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firstLine="0" w:firstLineChars="0"/>
        <w:jc w:val="both"/>
        <w:textAlignment w:val="auto"/>
        <w:outlineLvl w:val="9"/>
        <w:rPr>
          <w:rFonts w:hint="default" w:ascii="黑体" w:hAnsi="黑体" w:eastAsia="黑体" w:cs="黑体"/>
          <w:i w:val="0"/>
          <w:caps w:val="0"/>
          <w:color w:val="auto"/>
          <w:spacing w:val="0"/>
          <w:sz w:val="32"/>
          <w:szCs w:val="32"/>
          <w:highlight w:val="none"/>
          <w:u w:val="none"/>
          <w:shd w:val="clear" w:color="auto" w:fill="FFFFFF"/>
          <w:lang w:val="en-US" w:eastAsia="zh-CN"/>
        </w:rPr>
      </w:pPr>
      <w:r>
        <w:rPr>
          <w:rFonts w:hint="eastAsia" w:ascii="黑体" w:hAnsi="黑体" w:eastAsia="黑体" w:cs="黑体"/>
          <w:i w:val="0"/>
          <w:caps w:val="0"/>
          <w:color w:val="auto"/>
          <w:spacing w:val="0"/>
          <w:sz w:val="32"/>
          <w:szCs w:val="32"/>
          <w:highlight w:val="none"/>
          <w:u w:val="none"/>
          <w:shd w:val="clear" w:color="auto" w:fill="FFFFFF"/>
          <w:lang w:val="en-US" w:eastAsia="zh-CN"/>
        </w:rPr>
        <w:t>附件6</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firstLine="0" w:firstLineChars="0"/>
        <w:jc w:val="center"/>
        <w:textAlignment w:val="auto"/>
        <w:outlineLvl w:val="9"/>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pPr>
      <w:r>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t>考生疫情防控须知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为保障广大考生和考务工作人员身体健康和安全，请所有考生知悉、理解、配合、支持考试防疫的措施和要求。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一、考生分类管理</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eastAsia="zh-CN"/>
        </w:rPr>
      </w:pP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lang w:eastAsia="zh-CN"/>
        </w:rPr>
        <w:t>正常参加考试</w:t>
      </w:r>
      <w:r>
        <w:rPr>
          <w:rFonts w:hint="eastAsia" w:ascii="Times New Roman" w:hAnsi="Times New Roman" w:eastAsia="楷体_GB2312" w:cs="Times New Roman"/>
          <w:b/>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为绿码，通信大数据行程卡正常</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考前</w:t>
      </w:r>
      <w:r>
        <w:rPr>
          <w:rFonts w:hint="default" w:ascii="Times New Roman" w:hAnsi="Times New Roman" w:eastAsia="仿宋_GB2312" w:cs="Times New Roman"/>
          <w:color w:val="auto"/>
          <w:sz w:val="32"/>
          <w:szCs w:val="32"/>
          <w:highlight w:val="none"/>
          <w:u w:val="none"/>
        </w:rPr>
        <w:t>14天内无</w:t>
      </w:r>
      <w:r>
        <w:rPr>
          <w:rFonts w:hint="eastAsia" w:ascii="Times New Roman" w:hAnsi="Times New Roman" w:eastAsia="仿宋_GB2312" w:cs="Times New Roman"/>
          <w:color w:val="auto"/>
          <w:sz w:val="32"/>
          <w:szCs w:val="32"/>
          <w:highlight w:val="none"/>
          <w:u w:val="none"/>
          <w:lang w:val="en-US" w:eastAsia="zh-CN"/>
        </w:rPr>
        <w:t>国内</w:t>
      </w:r>
      <w:r>
        <w:rPr>
          <w:rFonts w:hint="default" w:ascii="Times New Roman" w:hAnsi="Times New Roman" w:eastAsia="仿宋_GB2312" w:cs="Times New Roman"/>
          <w:color w:val="auto"/>
          <w:sz w:val="32"/>
          <w:szCs w:val="32"/>
          <w:highlight w:val="none"/>
          <w:u w:val="none"/>
        </w:rPr>
        <w:t>中高风险地区及所在</w:t>
      </w:r>
      <w:r>
        <w:rPr>
          <w:rFonts w:hint="eastAsia" w:ascii="Times New Roman" w:hAnsi="Times New Roman" w:eastAsia="仿宋_GB2312" w:cs="Times New Roman"/>
          <w:color w:val="auto"/>
          <w:sz w:val="32"/>
          <w:szCs w:val="32"/>
          <w:highlight w:val="none"/>
          <w:u w:val="none"/>
          <w:lang w:eastAsia="zh-CN"/>
        </w:rPr>
        <w:t>地市</w:t>
      </w:r>
      <w:r>
        <w:rPr>
          <w:rFonts w:hint="default" w:ascii="Times New Roman" w:hAnsi="Times New Roman" w:eastAsia="仿宋_GB2312" w:cs="Times New Roman"/>
          <w:color w:val="auto"/>
          <w:sz w:val="32"/>
          <w:szCs w:val="32"/>
          <w:highlight w:val="none"/>
          <w:u w:val="none"/>
        </w:rPr>
        <w:t>旅居史</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凭</w:t>
      </w:r>
      <w:r>
        <w:rPr>
          <w:rFonts w:hint="default" w:ascii="Times New Roman" w:hAnsi="Times New Roman" w:eastAsia="仿宋_GB2312" w:cs="Times New Roman"/>
          <w:color w:val="auto"/>
          <w:sz w:val="32"/>
          <w:szCs w:val="32"/>
          <w:highlight w:val="none"/>
          <w:u w:val="none"/>
          <w:lang w:eastAsia="zh-CN"/>
        </w:rPr>
        <w:t>考前72小时内</w:t>
      </w:r>
      <w:r>
        <w:rPr>
          <w:rFonts w:hint="eastAsia" w:ascii="Times New Roman" w:hAnsi="Times New Roman" w:eastAsia="仿宋_GB2312" w:cs="Times New Roman"/>
          <w:color w:val="auto"/>
          <w:sz w:val="32"/>
          <w:szCs w:val="32"/>
          <w:highlight w:val="none"/>
          <w:u w:val="none"/>
          <w:lang w:eastAsia="zh-CN"/>
        </w:rPr>
        <w:t>核酸检测阴性证明</w:t>
      </w:r>
      <w:r>
        <w:rPr>
          <w:rFonts w:hint="default" w:ascii="Times New Roman" w:hAnsi="Times New Roman" w:eastAsia="仿宋_GB2312" w:cs="Times New Roman"/>
          <w:color w:val="auto"/>
          <w:sz w:val="32"/>
          <w:szCs w:val="32"/>
          <w:highlight w:val="none"/>
          <w:u w:val="none"/>
          <w:lang w:eastAsia="zh-CN"/>
        </w:rPr>
        <w:t>，经现场测量体温正常（体温&lt;37.3℃）的考生可正常参加考试。</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（二）不得参加考试</w:t>
      </w:r>
      <w:r>
        <w:rPr>
          <w:rFonts w:hint="eastAsia" w:ascii="Times New Roman" w:hAnsi="Times New Roman" w:eastAsia="楷体_GB2312" w:cs="Times New Roman"/>
          <w:b/>
          <w:bCs/>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1.</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为红码或黄码</w:t>
      </w:r>
      <w:r>
        <w:rPr>
          <w:rFonts w:hint="eastAsia" w:ascii="Times New Roman" w:hAnsi="Times New Roman" w:eastAsia="仿宋_GB2312" w:cs="Times New Roman"/>
          <w:color w:val="auto"/>
          <w:sz w:val="32"/>
          <w:szCs w:val="32"/>
          <w:highlight w:val="none"/>
          <w:u w:val="none"/>
          <w:lang w:val="en-US" w:eastAsia="zh-CN"/>
        </w:rPr>
        <w:t>的考生</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正处于隔离治疗期的确诊病例、无症状感染者，以及隔离期未满的密切</w:t>
      </w:r>
      <w:r>
        <w:rPr>
          <w:rFonts w:hint="default" w:ascii="Times New Roman" w:hAnsi="Times New Roman" w:eastAsia="仿宋_GB2312" w:cs="Times New Roman"/>
          <w:color w:val="auto"/>
          <w:sz w:val="32"/>
          <w:szCs w:val="32"/>
          <w:highlight w:val="none"/>
          <w:u w:val="none"/>
        </w:rPr>
        <w:t>接触者</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次密切接触者</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cs="Times New Roman"/>
          <w:color w:val="auto"/>
          <w:lang w:val="en-US" w:eastAsia="zh-CN"/>
        </w:rPr>
      </w:pPr>
      <w:r>
        <w:rPr>
          <w:rFonts w:hint="eastAsia" w:ascii="Times New Roman" w:hAnsi="Times New Roman" w:eastAsia="仿宋_GB2312" w:cs="Times New Roman"/>
          <w:color w:val="auto"/>
          <w:sz w:val="32"/>
          <w:szCs w:val="32"/>
          <w:highlight w:val="none"/>
          <w:u w:val="none"/>
          <w:lang w:val="en-US" w:eastAsia="zh-CN"/>
        </w:rPr>
        <w:t>3.未按照广东防控政策完成健康管理的境外旅居史人员、国内中高风险地区及所在地市（直辖市为区，下同）其他地区的考生；</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cs="Times New Roman"/>
          <w:color w:val="auto"/>
          <w:lang w:val="en-US" w:eastAsia="zh-CN"/>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.不能提供考前72小时内</w:t>
      </w:r>
      <w:r>
        <w:rPr>
          <w:rFonts w:hint="eastAsia" w:ascii="Times New Roman" w:hAnsi="Times New Roman" w:eastAsia="仿宋_GB2312" w:cs="Times New Roman"/>
          <w:color w:val="auto"/>
          <w:sz w:val="32"/>
          <w:szCs w:val="32"/>
          <w:highlight w:val="none"/>
          <w:u w:val="none"/>
          <w:lang w:val="en-US" w:eastAsia="zh-CN"/>
        </w:rPr>
        <w:t>核酸检测阴性证明的考生</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（三）安排至隔离考场考试</w:t>
      </w:r>
      <w:r>
        <w:rPr>
          <w:rFonts w:hint="eastAsia" w:ascii="Times New Roman" w:hAnsi="Times New Roman" w:eastAsia="楷体_GB2312" w:cs="Times New Roman"/>
          <w:b/>
          <w:bCs/>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1.密切接触者解除隔离后7天内的考生；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2.考前14天内（不含考试当天）有发热等疑似症状</w:t>
      </w:r>
      <w:r>
        <w:rPr>
          <w:rFonts w:hint="eastAsia" w:ascii="Times New Roman" w:hAnsi="Times New Roman" w:eastAsia="仿宋_GB2312" w:cs="Times New Roman"/>
          <w:color w:val="auto"/>
          <w:sz w:val="32"/>
          <w:szCs w:val="32"/>
          <w:highlight w:val="none"/>
          <w:u w:val="none"/>
          <w:lang w:val="en-US" w:eastAsia="zh-CN"/>
        </w:rPr>
        <w:t>的考生</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val="en-US" w:eastAsia="zh-CN"/>
        </w:rPr>
        <w:t>.现场测量体温不正常（体温</w:t>
      </w:r>
      <w:r>
        <w:rPr>
          <w:rFonts w:hint="eastAsia" w:ascii="仿宋_GB2312" w:hAnsi="仿宋_GB2312" w:eastAsia="仿宋_GB2312" w:cs="仿宋_GB2312"/>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37.3℃)，在临时观察区适当休息后使用水银体温计再次测量体温仍然不正常的</w:t>
      </w:r>
      <w:r>
        <w:rPr>
          <w:rFonts w:hint="eastAsia" w:ascii="Times New Roman" w:hAnsi="Times New Roman" w:eastAsia="仿宋_GB2312" w:cs="Times New Roman"/>
          <w:color w:val="auto"/>
          <w:sz w:val="32"/>
          <w:szCs w:val="32"/>
          <w:highlight w:val="none"/>
          <w:u w:val="none"/>
          <w:lang w:val="en-US" w:eastAsia="zh-CN"/>
        </w:rPr>
        <w:t>，考生近14天无中高风险地区所在地市旅居史，先在隔离考场考试再检测核酸；</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lang w:val="en-US" w:eastAsia="zh-CN"/>
        </w:rPr>
      </w:pPr>
      <w:r>
        <w:rPr>
          <w:rFonts w:hint="eastAsia" w:ascii="Times New Roman" w:hAnsi="Times New Roman" w:eastAsia="仿宋_GB2312" w:cs="Times New Roman"/>
          <w:color w:val="auto"/>
          <w:sz w:val="32"/>
          <w:szCs w:val="32"/>
          <w:highlight w:val="none"/>
          <w:u w:val="none"/>
          <w:lang w:val="en-US" w:eastAsia="zh-CN"/>
        </w:rPr>
        <w:t>4.</w:t>
      </w:r>
      <w:r>
        <w:rPr>
          <w:rFonts w:hint="eastAsia" w:ascii="Times New Roman" w:hAnsi="Times New Roman" w:eastAsia="仿宋_GB2312" w:cs="Times New Roman"/>
          <w:color w:val="auto"/>
          <w:sz w:val="32"/>
          <w:szCs w:val="32"/>
          <w:highlight w:val="none"/>
          <w:u w:val="none"/>
        </w:rPr>
        <w:t>发生本地疫情时，封闭区、封控区</w:t>
      </w:r>
      <w:r>
        <w:rPr>
          <w:rFonts w:hint="eastAsia" w:ascii="Times New Roman" w:hAnsi="Times New Roman" w:eastAsia="仿宋_GB2312" w:cs="Times New Roman"/>
          <w:color w:val="auto"/>
          <w:sz w:val="32"/>
          <w:szCs w:val="32"/>
          <w:highlight w:val="none"/>
          <w:u w:val="none"/>
          <w:lang w:val="en-US" w:eastAsia="zh-CN"/>
        </w:rPr>
        <w:t>的</w:t>
      </w:r>
      <w:r>
        <w:rPr>
          <w:rFonts w:hint="eastAsia" w:ascii="Times New Roman" w:hAnsi="Times New Roman" w:eastAsia="仿宋_GB2312" w:cs="Times New Roman"/>
          <w:color w:val="auto"/>
          <w:sz w:val="32"/>
          <w:szCs w:val="32"/>
          <w:highlight w:val="none"/>
          <w:u w:val="none"/>
        </w:rPr>
        <w:t>考生</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能提供考前48小时内核酸检测阴性证明，且</w:t>
      </w:r>
      <w:r>
        <w:rPr>
          <w:rFonts w:hint="eastAsia" w:ascii="Times New Roman" w:hAnsi="Times New Roman" w:eastAsia="仿宋_GB2312" w:cs="Times New Roman"/>
          <w:color w:val="auto"/>
          <w:sz w:val="32"/>
          <w:szCs w:val="32"/>
          <w:highlight w:val="none"/>
          <w:u w:val="none"/>
        </w:rPr>
        <w:t>由现场指挥部组织评估，出具放行条，</w:t>
      </w:r>
      <w:r>
        <w:rPr>
          <w:rFonts w:hint="eastAsia" w:ascii="Times New Roman" w:hAnsi="Times New Roman" w:eastAsia="仿宋_GB2312" w:cs="Times New Roman"/>
          <w:color w:val="auto"/>
          <w:sz w:val="32"/>
          <w:szCs w:val="32"/>
          <w:highlight w:val="none"/>
          <w:u w:val="none"/>
          <w:lang w:val="en-US" w:eastAsia="zh-CN"/>
        </w:rPr>
        <w:t>实现</w:t>
      </w:r>
      <w:r>
        <w:rPr>
          <w:rFonts w:hint="eastAsia" w:ascii="Times New Roman" w:hAnsi="Times New Roman" w:eastAsia="仿宋_GB2312" w:cs="Times New Roman"/>
          <w:color w:val="auto"/>
          <w:sz w:val="32"/>
          <w:szCs w:val="32"/>
          <w:highlight w:val="none"/>
          <w:u w:val="none"/>
        </w:rPr>
        <w:t>专人专车闭环接转。</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二、考前准备事项</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（一）通过</w:t>
      </w:r>
      <w:r>
        <w:rPr>
          <w:rFonts w:hint="eastAsia" w:ascii="Times New Roman" w:hAnsi="Times New Roman" w:eastAsia="楷体_GB2312" w:cs="Times New Roman"/>
          <w:b/>
          <w:bCs/>
          <w:color w:val="auto"/>
          <w:sz w:val="32"/>
          <w:szCs w:val="32"/>
          <w:highlight w:val="none"/>
          <w:u w:val="none"/>
          <w:lang w:val="en-US" w:eastAsia="zh-CN"/>
        </w:rPr>
        <w:t>“粤康码”</w:t>
      </w:r>
      <w:r>
        <w:rPr>
          <w:rFonts w:hint="default" w:ascii="Times New Roman" w:hAnsi="Times New Roman" w:eastAsia="楷体_GB2312" w:cs="Times New Roman"/>
          <w:b/>
          <w:bCs/>
          <w:color w:val="auto"/>
          <w:sz w:val="32"/>
          <w:szCs w:val="32"/>
          <w:highlight w:val="none"/>
          <w:u w:val="none"/>
          <w:lang w:val="en-US" w:eastAsia="zh-CN"/>
        </w:rPr>
        <w:t>申报健康状况</w:t>
      </w:r>
      <w:r>
        <w:rPr>
          <w:rFonts w:hint="eastAsia" w:ascii="Times New Roman" w:hAnsi="Times New Roman" w:eastAsia="楷体_GB2312" w:cs="Times New Roman"/>
          <w:b/>
          <w:bCs/>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考生须</w:t>
      </w:r>
      <w:r>
        <w:rPr>
          <w:rFonts w:hint="default" w:ascii="Times New Roman" w:hAnsi="Times New Roman" w:eastAsia="仿宋_GB2312" w:cs="Times New Roman"/>
          <w:color w:val="auto"/>
          <w:sz w:val="32"/>
          <w:szCs w:val="32"/>
          <w:highlight w:val="none"/>
          <w:u w:val="none"/>
          <w:lang w:val="en-US" w:eastAsia="zh-CN"/>
        </w:rPr>
        <w:t>提前14天</w:t>
      </w:r>
      <w:r>
        <w:rPr>
          <w:rFonts w:hint="default" w:ascii="Times New Roman" w:hAnsi="Times New Roman" w:eastAsia="仿宋_GB2312" w:cs="Times New Roman"/>
          <w:color w:val="auto"/>
          <w:sz w:val="32"/>
          <w:szCs w:val="32"/>
          <w:highlight w:val="none"/>
          <w:u w:val="none"/>
        </w:rPr>
        <w:t>注册</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val="en-US" w:eastAsia="zh-CN"/>
        </w:rPr>
        <w:t>并</w:t>
      </w:r>
      <w:r>
        <w:rPr>
          <w:rFonts w:hint="default" w:ascii="Times New Roman" w:hAnsi="Times New Roman" w:eastAsia="仿宋_GB2312" w:cs="Times New Roman"/>
          <w:color w:val="auto"/>
          <w:sz w:val="32"/>
          <w:szCs w:val="32"/>
          <w:highlight w:val="none"/>
          <w:u w:val="none"/>
        </w:rPr>
        <w:t>自我</w:t>
      </w:r>
      <w:r>
        <w:rPr>
          <w:rFonts w:hint="default" w:ascii="Times New Roman" w:hAnsi="Times New Roman" w:eastAsia="仿宋_GB2312" w:cs="Times New Roman"/>
          <w:color w:val="auto"/>
          <w:sz w:val="32"/>
          <w:szCs w:val="32"/>
          <w:highlight w:val="none"/>
          <w:u w:val="none"/>
          <w:lang w:eastAsia="zh-CN"/>
        </w:rPr>
        <w:t>监测</w:t>
      </w:r>
      <w:r>
        <w:rPr>
          <w:rFonts w:hint="default" w:ascii="Times New Roman" w:hAnsi="Times New Roman" w:eastAsia="仿宋_GB2312" w:cs="Times New Roman"/>
          <w:color w:val="auto"/>
          <w:sz w:val="32"/>
          <w:szCs w:val="32"/>
          <w:highlight w:val="none"/>
          <w:u w:val="none"/>
        </w:rPr>
        <w:t>有无</w:t>
      </w:r>
      <w:r>
        <w:rPr>
          <w:rFonts w:hint="default" w:ascii="Times New Roman" w:hAnsi="Times New Roman" w:eastAsia="仿宋_GB2312" w:cs="Times New Roman"/>
          <w:color w:val="auto"/>
          <w:sz w:val="32"/>
          <w:szCs w:val="32"/>
          <w:highlight w:val="none"/>
          <w:u w:val="none"/>
          <w:lang w:eastAsia="zh-CN"/>
        </w:rPr>
        <w:t>发热、</w:t>
      </w:r>
      <w:r>
        <w:rPr>
          <w:rFonts w:hint="default" w:ascii="Times New Roman" w:hAnsi="Times New Roman" w:eastAsia="仿宋_GB2312" w:cs="Times New Roman"/>
          <w:color w:val="auto"/>
          <w:sz w:val="32"/>
          <w:szCs w:val="32"/>
          <w:highlight w:val="none"/>
          <w:u w:val="none"/>
        </w:rPr>
        <w:t>咳嗽、乏力等疑似症状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如果旅居史、接触史发生变化或出现相关症状，须及时在</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进行申报更新</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有症状的</w:t>
      </w:r>
      <w:r>
        <w:rPr>
          <w:rFonts w:hint="default" w:ascii="Times New Roman" w:hAnsi="Times New Roman" w:eastAsia="仿宋_GB2312" w:cs="Times New Roman"/>
          <w:color w:val="auto"/>
          <w:sz w:val="32"/>
          <w:szCs w:val="32"/>
          <w:highlight w:val="none"/>
          <w:u w:val="none"/>
          <w:lang w:eastAsia="zh-CN"/>
        </w:rPr>
        <w:t>到医疗机构</w:t>
      </w:r>
      <w:r>
        <w:rPr>
          <w:rFonts w:hint="default" w:ascii="Times New Roman" w:hAnsi="Times New Roman" w:eastAsia="仿宋_GB2312" w:cs="Times New Roman"/>
          <w:color w:val="auto"/>
          <w:sz w:val="32"/>
          <w:szCs w:val="32"/>
          <w:highlight w:val="none"/>
          <w:u w:val="none"/>
        </w:rPr>
        <w:t>及时就诊</w:t>
      </w:r>
      <w:r>
        <w:rPr>
          <w:rFonts w:hint="default" w:ascii="Times New Roman" w:hAnsi="Times New Roman" w:eastAsia="仿宋_GB2312" w:cs="Times New Roman"/>
          <w:color w:val="auto"/>
          <w:sz w:val="32"/>
          <w:szCs w:val="32"/>
          <w:highlight w:val="none"/>
          <w:u w:val="none"/>
          <w:lang w:eastAsia="zh-CN"/>
        </w:rPr>
        <w:t>排查，</w:t>
      </w:r>
      <w:r>
        <w:rPr>
          <w:rFonts w:hint="default" w:ascii="Times New Roman" w:hAnsi="Times New Roman" w:eastAsia="仿宋_GB2312" w:cs="Times New Roman"/>
          <w:color w:val="auto"/>
          <w:sz w:val="32"/>
          <w:szCs w:val="32"/>
          <w:highlight w:val="none"/>
          <w:u w:val="none"/>
        </w:rPr>
        <w:t>排除新冠肺炎等重点传染病。</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二</w:t>
      </w:r>
      <w:r>
        <w:rPr>
          <w:rFonts w:hint="default" w:ascii="Times New Roman" w:hAnsi="Times New Roman" w:eastAsia="楷体_GB2312" w:cs="Times New Roman"/>
          <w:b/>
          <w:bCs/>
          <w:color w:val="auto"/>
          <w:sz w:val="32"/>
          <w:szCs w:val="32"/>
          <w:highlight w:val="none"/>
          <w:u w:val="none"/>
        </w:rPr>
        <w:t>）考生需自备一次性使用医用</w:t>
      </w:r>
      <w:r>
        <w:rPr>
          <w:rFonts w:hint="default" w:ascii="Times New Roman" w:hAnsi="Times New Roman" w:eastAsia="楷体_GB2312" w:cs="Times New Roman"/>
          <w:b/>
          <w:bCs/>
          <w:color w:val="auto"/>
          <w:sz w:val="32"/>
          <w:szCs w:val="32"/>
          <w:highlight w:val="none"/>
          <w:u w:val="none"/>
          <w:lang w:val="en-US" w:eastAsia="zh-CN"/>
        </w:rPr>
        <w:t>口罩或以上级别口罩</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cs="Times New Roman"/>
          <w:b/>
          <w:bCs/>
          <w:color w:val="auto"/>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考生须</w:t>
      </w:r>
      <w:r>
        <w:rPr>
          <w:rFonts w:hint="eastAsia" w:ascii="Times New Roman" w:hAnsi="Times New Roman" w:eastAsia="楷体_GB2312" w:cs="Times New Roman"/>
          <w:b/>
          <w:bCs/>
          <w:color w:val="auto"/>
          <w:sz w:val="32"/>
          <w:szCs w:val="32"/>
          <w:highlight w:val="none"/>
          <w:u w:val="none"/>
          <w:lang w:val="en-US" w:eastAsia="zh-CN"/>
        </w:rPr>
        <w:t>按要求</w:t>
      </w:r>
      <w:r>
        <w:rPr>
          <w:rFonts w:hint="default" w:ascii="Times New Roman" w:hAnsi="Times New Roman" w:eastAsia="楷体_GB2312" w:cs="Times New Roman"/>
          <w:b/>
          <w:bCs/>
          <w:color w:val="auto"/>
          <w:sz w:val="32"/>
          <w:szCs w:val="32"/>
          <w:highlight w:val="none"/>
          <w:u w:val="none"/>
        </w:rPr>
        <w:t>提前</w:t>
      </w:r>
      <w:r>
        <w:rPr>
          <w:rFonts w:hint="default" w:ascii="Times New Roman" w:hAnsi="Times New Roman" w:eastAsia="楷体_GB2312" w:cs="Times New Roman"/>
          <w:b/>
          <w:bCs/>
          <w:color w:val="auto"/>
          <w:sz w:val="32"/>
          <w:szCs w:val="32"/>
          <w:highlight w:val="none"/>
          <w:u w:val="none"/>
          <w:lang w:val="en-US" w:eastAsia="zh-CN"/>
        </w:rPr>
        <w:t>准备相应核酸检测阴性证明</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四</w:t>
      </w:r>
      <w:r>
        <w:rPr>
          <w:rFonts w:hint="default" w:ascii="Times New Roman" w:hAnsi="Times New Roman" w:eastAsia="楷体_GB2312" w:cs="Times New Roman"/>
          <w:b/>
          <w:bCs/>
          <w:color w:val="auto"/>
          <w:sz w:val="32"/>
          <w:szCs w:val="32"/>
          <w:highlight w:val="none"/>
          <w:u w:val="none"/>
        </w:rPr>
        <w:t>）提前做好出行安排</w:t>
      </w:r>
      <w:r>
        <w:rPr>
          <w:rFonts w:hint="eastAsia" w:ascii="Times New Roman" w:hAnsi="Times New Roman" w:eastAsia="楷体_GB2312" w:cs="Times New Roman"/>
          <w:b/>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 xml:space="preserve">1. </w:t>
      </w:r>
      <w:r>
        <w:rPr>
          <w:rFonts w:hint="eastAsia" w:ascii="Times New Roman" w:hAnsi="Times New Roman" w:eastAsia="仿宋_GB2312" w:cs="Times New Roman"/>
          <w:color w:val="auto"/>
          <w:sz w:val="32"/>
          <w:szCs w:val="32"/>
          <w:highlight w:val="none"/>
          <w:u w:val="none"/>
          <w:lang w:val="en-US" w:eastAsia="zh-CN"/>
        </w:rPr>
        <w:t>本省考生考试前14天非必要不出省，非必要不出所在地市。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2.中高风险地区所在地市考生要合理安排时间，按照广东防控政策落实健康管理、核酸检测。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rPr>
        <w:t>. 考生应提前了解考点入口位置和前往</w:t>
      </w:r>
      <w:r>
        <w:rPr>
          <w:rFonts w:hint="default" w:ascii="Times New Roman" w:hAnsi="Times New Roman" w:eastAsia="仿宋_GB2312" w:cs="Times New Roman"/>
          <w:color w:val="auto"/>
          <w:sz w:val="32"/>
          <w:szCs w:val="32"/>
          <w:highlight w:val="none"/>
          <w:u w:val="none"/>
          <w:lang w:val="en-US" w:eastAsia="zh-CN"/>
        </w:rPr>
        <w:t>路线</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 因考点内疫情防控管理要求，社会车辆禁止进入考点。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 因防疫检测要求，考生务必至少在开考前1小时到达考点，验证入场。逾期到场，</w:t>
      </w:r>
      <w:r>
        <w:rPr>
          <w:rFonts w:hint="default" w:ascii="Times New Roman" w:hAnsi="Times New Roman" w:eastAsia="仿宋_GB2312" w:cs="Times New Roman"/>
          <w:color w:val="auto"/>
          <w:sz w:val="32"/>
          <w:szCs w:val="32"/>
          <w:highlight w:val="none"/>
          <w:u w:val="none"/>
          <w:lang w:val="en-US" w:eastAsia="zh-CN"/>
        </w:rPr>
        <w:t>影响考试</w:t>
      </w:r>
      <w:r>
        <w:rPr>
          <w:rFonts w:hint="default" w:ascii="Times New Roman" w:hAnsi="Times New Roman" w:eastAsia="仿宋_GB2312" w:cs="Times New Roman"/>
          <w:color w:val="auto"/>
          <w:sz w:val="32"/>
          <w:szCs w:val="32"/>
          <w:highlight w:val="none"/>
          <w:u w:val="none"/>
        </w:rPr>
        <w:t>的，责任自负。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 在考点门口入场时，提前准备好身份证、准考证，相关证明，并出示</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通信大数据行程卡</w:t>
      </w:r>
      <w:r>
        <w:rPr>
          <w:rFonts w:hint="default" w:ascii="Times New Roman" w:hAnsi="Times New Roman" w:eastAsia="仿宋_GB2312" w:cs="Times New Roman"/>
          <w:color w:val="auto"/>
          <w:sz w:val="32"/>
          <w:szCs w:val="32"/>
          <w:highlight w:val="none"/>
          <w:u w:val="none"/>
        </w:rPr>
        <w:t>备查。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、考试期间义务</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（一）配合和服从防疫管理</w:t>
      </w:r>
      <w:r>
        <w:rPr>
          <w:rFonts w:hint="eastAsia" w:ascii="Times New Roman" w:hAnsi="Times New Roman" w:eastAsia="楷体_GB2312" w:cs="Times New Roman"/>
          <w:b/>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 所有考生在考点考场期间须全程佩戴口罩，进行身份核验时需摘除口罩。</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 自觉配合完成检测流程后从规定通道进入考点。进考点后在规定区域活动，考后及时离开。</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 如有相应症状或经检测发现有异常情况的，要按规定服从</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不得参加考试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安排到隔离考场考试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就诊</w:t>
      </w:r>
      <w:r>
        <w:rPr>
          <w:rFonts w:hint="eastAsia" w:ascii="仿宋_GB2312" w:hAnsi="仿宋_GB2312" w:eastAsia="仿宋_GB2312" w:cs="仿宋_GB2312"/>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等相关处置。</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（二）关注身体状况</w:t>
      </w:r>
      <w:r>
        <w:rPr>
          <w:rFonts w:hint="eastAsia" w:ascii="Times New Roman" w:hAnsi="Times New Roman" w:eastAsia="楷体_GB2312" w:cs="Times New Roman"/>
          <w:b/>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考试期间考生出现发热（体温≥37.3℃）</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咳嗽、乏力</w:t>
      </w:r>
      <w:r>
        <w:rPr>
          <w:rFonts w:hint="default" w:ascii="Times New Roman" w:hAnsi="Times New Roman" w:eastAsia="仿宋_GB2312" w:cs="Times New Roman"/>
          <w:color w:val="auto"/>
          <w:sz w:val="32"/>
          <w:szCs w:val="32"/>
          <w:highlight w:val="none"/>
          <w:u w:val="none"/>
          <w:lang w:val="en-US" w:eastAsia="zh-CN"/>
        </w:rPr>
        <w:t>等不适症状</w:t>
      </w:r>
      <w:r>
        <w:rPr>
          <w:rFonts w:hint="default" w:ascii="Times New Roman" w:hAnsi="Times New Roman" w:eastAsia="仿宋_GB2312" w:cs="Times New Roman"/>
          <w:color w:val="auto"/>
          <w:sz w:val="32"/>
          <w:szCs w:val="32"/>
          <w:highlight w:val="none"/>
          <w:u w:val="none"/>
        </w:rPr>
        <w:t>，应及时报告并自觉服从考试现场工作人员管理。经卫生</w:t>
      </w:r>
      <w:r>
        <w:rPr>
          <w:rFonts w:hint="default" w:ascii="Times New Roman" w:hAnsi="Times New Roman" w:eastAsia="仿宋_GB2312" w:cs="Times New Roman"/>
          <w:color w:val="auto"/>
          <w:sz w:val="32"/>
          <w:szCs w:val="32"/>
          <w:highlight w:val="none"/>
          <w:u w:val="none"/>
          <w:lang w:val="en-US" w:eastAsia="zh-CN"/>
        </w:rPr>
        <w:t>防疫</w:t>
      </w:r>
      <w:r>
        <w:rPr>
          <w:rFonts w:hint="default" w:ascii="Times New Roman" w:hAnsi="Times New Roman" w:eastAsia="仿宋_GB2312" w:cs="Times New Roman"/>
          <w:color w:val="auto"/>
          <w:sz w:val="32"/>
          <w:szCs w:val="32"/>
          <w:highlight w:val="none"/>
          <w:u w:val="none"/>
        </w:rPr>
        <w:t>人员研判认为</w:t>
      </w:r>
      <w:r>
        <w:rPr>
          <w:rFonts w:hint="default" w:ascii="Times New Roman" w:hAnsi="Times New Roman" w:eastAsia="仿宋_GB2312" w:cs="Times New Roman"/>
          <w:color w:val="auto"/>
          <w:sz w:val="32"/>
          <w:szCs w:val="32"/>
          <w:highlight w:val="none"/>
          <w:u w:val="none"/>
          <w:lang w:val="en-US" w:eastAsia="zh-CN"/>
        </w:rPr>
        <w:t>可</w:t>
      </w:r>
      <w:r>
        <w:rPr>
          <w:rFonts w:hint="default" w:ascii="Times New Roman" w:hAnsi="Times New Roman" w:eastAsia="仿宋_GB2312" w:cs="Times New Roman"/>
          <w:color w:val="auto"/>
          <w:sz w:val="32"/>
          <w:szCs w:val="32"/>
          <w:highlight w:val="none"/>
          <w:u w:val="none"/>
        </w:rPr>
        <w:t>继续参加考试的，安排在隔离考场继续考试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否则，由卫生防疫人员作出相应处理。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四</w:t>
      </w:r>
      <w:r>
        <w:rPr>
          <w:rFonts w:hint="default" w:ascii="Times New Roman" w:hAnsi="Times New Roman" w:eastAsia="黑体" w:cs="Times New Roman"/>
          <w:color w:val="auto"/>
          <w:sz w:val="32"/>
          <w:szCs w:val="32"/>
          <w:highlight w:val="none"/>
          <w:u w:val="none"/>
        </w:rPr>
        <w:t>、有关要求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（一）考生应认真阅读本防控须知和《考生疫情防控承诺书》（</w:t>
      </w:r>
      <w:r>
        <w:rPr>
          <w:rFonts w:hint="default" w:ascii="Times New Roman" w:hAnsi="Times New Roman" w:eastAsia="仿宋_GB2312" w:cs="Times New Roman"/>
          <w:color w:val="auto"/>
          <w:sz w:val="32"/>
          <w:szCs w:val="32"/>
          <w:highlight w:val="none"/>
          <w:u w:val="none"/>
          <w:lang w:val="en-US" w:eastAsia="zh-CN"/>
        </w:rPr>
        <w:t>附后</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考生打印准考证即视为</w:t>
      </w:r>
      <w:r>
        <w:rPr>
          <w:rFonts w:hint="default" w:ascii="Times New Roman" w:hAnsi="Times New Roman" w:eastAsia="黑体" w:cs="Times New Roman"/>
          <w:color w:val="auto"/>
          <w:sz w:val="32"/>
          <w:szCs w:val="32"/>
          <w:highlight w:val="none"/>
          <w:u w:val="none"/>
          <w:lang w:val="en-US" w:eastAsia="zh-CN"/>
        </w:rPr>
        <w:t>认同</w:t>
      </w:r>
      <w:r>
        <w:rPr>
          <w:rFonts w:hint="default" w:ascii="Times New Roman" w:hAnsi="Times New Roman" w:eastAsia="黑体" w:cs="Times New Roman"/>
          <w:color w:val="auto"/>
          <w:sz w:val="32"/>
          <w:szCs w:val="32"/>
          <w:highlight w:val="none"/>
          <w:u w:val="none"/>
        </w:rPr>
        <w:t>并签署承诺书。</w:t>
      </w:r>
      <w:r>
        <w:rPr>
          <w:rFonts w:hint="default" w:ascii="Times New Roman" w:hAnsi="Times New Roman" w:eastAsia="仿宋_GB2312" w:cs="Times New Roman"/>
          <w:color w:val="auto"/>
          <w:sz w:val="32"/>
          <w:szCs w:val="32"/>
          <w:highlight w:val="none"/>
          <w:u w:val="none"/>
        </w:rPr>
        <w:t>如违反相关规定，自愿承担相关责任、接受相应处理。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（二）考生不配合考试防疫工作、不如实报告健康状况，隐瞒或谎报旅居史、接触史、健康状况等疫情防控信息，提供虚假防疫证明材料（信息）的，取消考试资格。造成不良后果的，依法追究其法律责任。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五</w:t>
      </w:r>
      <w:r>
        <w:rPr>
          <w:rFonts w:hint="default" w:ascii="Times New Roman" w:hAnsi="Times New Roman" w:eastAsia="黑体" w:cs="Times New Roman"/>
          <w:color w:val="auto"/>
          <w:sz w:val="32"/>
          <w:szCs w:val="32"/>
          <w:highlight w:val="none"/>
          <w:u w:val="none"/>
        </w:rPr>
        <w:t>、其他事项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因疫情存在动态变化，疫情防控工作要求也将作出相应调整。如考前出现新的疫情变化，将及时发布</w:t>
      </w:r>
      <w:r>
        <w:rPr>
          <w:rFonts w:hint="default" w:ascii="Times New Roman" w:hAnsi="Times New Roman" w:eastAsia="仿宋_GB2312" w:cs="Times New Roman"/>
          <w:color w:val="auto"/>
          <w:sz w:val="32"/>
          <w:szCs w:val="32"/>
          <w:highlight w:val="none"/>
          <w:u w:val="none"/>
          <w:lang w:val="en-US" w:eastAsia="zh-CN"/>
        </w:rPr>
        <w:t>最新</w:t>
      </w:r>
      <w:r>
        <w:rPr>
          <w:rFonts w:hint="default" w:ascii="Times New Roman" w:hAnsi="Times New Roman" w:eastAsia="仿宋_GB2312" w:cs="Times New Roman"/>
          <w:color w:val="auto"/>
          <w:sz w:val="32"/>
          <w:szCs w:val="32"/>
          <w:highlight w:val="none"/>
          <w:u w:val="none"/>
        </w:rPr>
        <w:t>疫情防控要求</w:t>
      </w:r>
      <w:r>
        <w:rPr>
          <w:rFonts w:hint="default"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br w:type="page"/>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附</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color w:val="auto"/>
          <w:sz w:val="40"/>
          <w:szCs w:val="40"/>
          <w:highlight w:val="none"/>
          <w:u w:val="none"/>
        </w:rPr>
      </w:pPr>
      <w:r>
        <w:rPr>
          <w:rFonts w:hint="default" w:ascii="Times New Roman" w:hAnsi="Times New Roman" w:eastAsia="方正小标宋简体" w:cs="Times New Roman"/>
          <w:color w:val="auto"/>
          <w:sz w:val="40"/>
          <w:szCs w:val="40"/>
          <w:highlight w:val="none"/>
          <w:u w:val="none"/>
        </w:rPr>
        <w:t>考生疫情防控承诺书</w:t>
      </w:r>
    </w:p>
    <w:p>
      <w:pPr>
        <w:pStyle w:val="2"/>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i w:val="0"/>
          <w:caps w:val="0"/>
          <w:color w:val="auto"/>
          <w:spacing w:val="0"/>
          <w:sz w:val="31"/>
          <w:szCs w:val="31"/>
          <w:highlight w:val="none"/>
          <w:u w:val="none"/>
          <w:shd w:val="clear" w:color="auto" w:fill="FFFFFF"/>
        </w:rPr>
      </w:pPr>
      <w:r>
        <w:rPr>
          <w:rFonts w:hint="default" w:ascii="Times New Roman" w:hAnsi="Times New Roman" w:eastAsia="仿宋_GB2312" w:cs="Times New Roman"/>
          <w:color w:val="auto"/>
          <w:sz w:val="32"/>
          <w:szCs w:val="32"/>
          <w:highlight w:val="none"/>
          <w:u w:val="none"/>
        </w:rPr>
        <w:t>本人已认真阅读《考生疫情防控须知》，</w:t>
      </w:r>
      <w:r>
        <w:rPr>
          <w:rFonts w:hint="default" w:ascii="Times New Roman" w:hAnsi="Times New Roman" w:eastAsia="仿宋_GB2312" w:cs="Times New Roman"/>
          <w:i w:val="0"/>
          <w:caps w:val="0"/>
          <w:color w:val="auto"/>
          <w:spacing w:val="0"/>
          <w:sz w:val="31"/>
          <w:szCs w:val="31"/>
          <w:highlight w:val="none"/>
          <w:u w:val="none"/>
          <w:shd w:val="clear" w:color="auto" w:fill="FFFFFF"/>
        </w:rPr>
        <w:t>知悉告知的所有事项和防疫要求。在此郑重承诺：本人提交和现场出示的所有防疫材料</w:t>
      </w:r>
      <w:r>
        <w:rPr>
          <w:rFonts w:hint="default" w:ascii="Times New Roman" w:hAnsi="Times New Roman" w:eastAsia="仿宋_GB2312" w:cs="Times New Roman"/>
          <w:i w:val="0"/>
          <w:caps w:val="0"/>
          <w:color w:val="auto"/>
          <w:spacing w:val="0"/>
          <w:sz w:val="31"/>
          <w:szCs w:val="31"/>
          <w:highlight w:val="none"/>
          <w:u w:val="none"/>
          <w:shd w:val="clear" w:color="auto" w:fill="FFFFFF"/>
          <w:lang w:eastAsia="zh-CN"/>
        </w:rPr>
        <w:t>（</w:t>
      </w:r>
      <w:r>
        <w:rPr>
          <w:rFonts w:hint="default" w:ascii="Times New Roman" w:hAnsi="Times New Roman" w:eastAsia="仿宋_GB2312" w:cs="Times New Roman"/>
          <w:i w:val="0"/>
          <w:caps w:val="0"/>
          <w:color w:val="auto"/>
          <w:spacing w:val="0"/>
          <w:sz w:val="31"/>
          <w:szCs w:val="31"/>
          <w:highlight w:val="none"/>
          <w:u w:val="none"/>
          <w:shd w:val="clear" w:color="auto" w:fill="FFFFFF"/>
        </w:rPr>
        <w:t>信息</w:t>
      </w:r>
      <w:r>
        <w:rPr>
          <w:rFonts w:hint="default" w:ascii="Times New Roman" w:hAnsi="Times New Roman" w:eastAsia="仿宋_GB2312" w:cs="Times New Roman"/>
          <w:i w:val="0"/>
          <w:caps w:val="0"/>
          <w:color w:val="auto"/>
          <w:spacing w:val="0"/>
          <w:sz w:val="31"/>
          <w:szCs w:val="31"/>
          <w:highlight w:val="none"/>
          <w:u w:val="none"/>
          <w:shd w:val="clear" w:color="auto" w:fill="FFFFFF"/>
          <w:lang w:eastAsia="zh-CN"/>
        </w:rPr>
        <w:t>）</w:t>
      </w:r>
      <w:r>
        <w:rPr>
          <w:rFonts w:hint="default" w:ascii="Times New Roman" w:hAnsi="Times New Roman" w:eastAsia="仿宋_GB2312" w:cs="Times New Roman"/>
          <w:i w:val="0"/>
          <w:caps w:val="0"/>
          <w:color w:val="auto"/>
          <w:spacing w:val="0"/>
          <w:sz w:val="31"/>
          <w:szCs w:val="31"/>
          <w:highlight w:val="none"/>
          <w:u w:val="none"/>
          <w:shd w:val="clear" w:color="auto" w:fill="FFFFFF"/>
        </w:rPr>
        <w:t>均真实、有效，积极配合和服从考试防疫相关检查监测，无隐瞒或谎报旅居史、接触史、健康状况等疫情防控信息。如违反相关规定，自愿承担相关责任、接受相应处理。</w:t>
      </w:r>
    </w:p>
    <w:p>
      <w:pPr>
        <w:keepNext w:val="0"/>
        <w:keepLines w:val="0"/>
        <w:pageBreakBefore w:val="0"/>
        <w:widowControl w:val="0"/>
        <w:kinsoku/>
        <w:wordWrap/>
        <w:overflowPunct/>
        <w:topLinePunct w:val="0"/>
        <w:autoSpaceDE/>
        <w:autoSpaceDN/>
        <w:bidi w:val="0"/>
        <w:adjustRightInd w:val="0"/>
        <w:snapToGrid w:val="0"/>
        <w:spacing w:line="240" w:lineRule="auto"/>
        <w:ind w:firstLine="620" w:firstLineChars="200"/>
        <w:jc w:val="left"/>
        <w:textAlignment w:val="auto"/>
        <w:rPr>
          <w:rFonts w:hint="eastAsia" w:ascii="Times New Roman" w:hAnsi="Times New Roman" w:eastAsia="仿宋_GB2312" w:cs="Times New Roman"/>
          <w:i w:val="0"/>
          <w:caps w:val="0"/>
          <w:color w:val="auto"/>
          <w:spacing w:val="0"/>
          <w:sz w:val="31"/>
          <w:szCs w:val="31"/>
          <w:highlight w:val="none"/>
          <w:u w:val="none"/>
          <w:shd w:val="clear" w:color="auto" w:fill="FFFFFF"/>
          <w:lang w:eastAsia="zh-CN"/>
        </w:rPr>
      </w:pPr>
    </w:p>
    <w:p>
      <w:pPr>
        <w:rPr>
          <w:rFonts w:hint="eastAsia" w:ascii="Times New Roman" w:hAnsi="Times New Roman" w:eastAsia="仿宋_GB2312" w:cs="Times New Roman"/>
          <w:i w:val="0"/>
          <w:caps w:val="0"/>
          <w:color w:val="auto"/>
          <w:spacing w:val="0"/>
          <w:sz w:val="31"/>
          <w:szCs w:val="31"/>
          <w:highlight w:val="none"/>
          <w:u w:val="none"/>
          <w:shd w:val="clear" w:color="auto" w:fill="FFFFFF"/>
          <w:lang w:eastAsia="zh-CN"/>
        </w:rPr>
      </w:pPr>
      <w:r>
        <w:rPr>
          <w:rFonts w:hint="eastAsia" w:ascii="Times New Roman" w:hAnsi="Times New Roman" w:eastAsia="仿宋_GB2312" w:cs="Times New Roman"/>
          <w:i w:val="0"/>
          <w:caps w:val="0"/>
          <w:color w:val="auto"/>
          <w:spacing w:val="0"/>
          <w:sz w:val="31"/>
          <w:szCs w:val="31"/>
          <w:highlight w:val="none"/>
          <w:u w:val="none"/>
          <w:shd w:val="clear" w:color="auto" w:fill="FFFFFF"/>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left"/>
        <w:textAlignment w:val="auto"/>
        <w:rPr>
          <w:rFonts w:hint="eastAsia" w:eastAsia="宋体"/>
          <w:lang w:eastAsia="zh-CN"/>
        </w:rPr>
      </w:pPr>
      <w:r>
        <w:rPr>
          <w:rFonts w:hint="eastAsia" w:eastAsia="宋体"/>
          <w:lang w:eastAsia="zh-CN"/>
        </w:rPr>
        <w:drawing>
          <wp:inline distT="0" distB="0" distL="114300" distR="114300">
            <wp:extent cx="4620895" cy="8114665"/>
            <wp:effectExtent l="0" t="0" r="12065" b="8255"/>
            <wp:docPr id="3" name="图片 3" descr="72小时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2小时内"/>
                    <pic:cNvPicPr>
                      <a:picLocks noChangeAspect="1"/>
                    </pic:cNvPicPr>
                  </pic:nvPicPr>
                  <pic:blipFill>
                    <a:blip r:embed="rId4"/>
                    <a:srcRect t="4109" b="10808"/>
                    <a:stretch>
                      <a:fillRect/>
                    </a:stretch>
                  </pic:blipFill>
                  <pic:spPr>
                    <a:xfrm>
                      <a:off x="0" y="0"/>
                      <a:ext cx="4620895" cy="81146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jc w:val="left"/>
        <w:textAlignment w:val="auto"/>
        <w:rPr>
          <w:rFonts w:hint="eastAsia" w:eastAsia="宋体"/>
          <w:lang w:eastAsia="zh-CN"/>
        </w:rPr>
      </w:pPr>
      <w:r>
        <w:rPr>
          <w:rFonts w:hint="eastAsia" w:eastAsia="宋体"/>
          <w:lang w:eastAsia="zh-CN"/>
        </w:rPr>
        <w:drawing>
          <wp:inline distT="0" distB="0" distL="114300" distR="114300">
            <wp:extent cx="4750435" cy="8223885"/>
            <wp:effectExtent l="0" t="0" r="4445" b="5715"/>
            <wp:docPr id="4" name="图片 4" descr="超出72小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超出72小时"/>
                    <pic:cNvPicPr>
                      <a:picLocks noChangeAspect="1"/>
                    </pic:cNvPicPr>
                  </pic:nvPicPr>
                  <pic:blipFill>
                    <a:blip r:embed="rId5"/>
                    <a:srcRect t="1204" b="1302"/>
                    <a:stretch>
                      <a:fillRect/>
                    </a:stretch>
                  </pic:blipFill>
                  <pic:spPr>
                    <a:xfrm>
                      <a:off x="0" y="0"/>
                      <a:ext cx="4750435" cy="822388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143B2E"/>
    <w:rsid w:val="02D0499C"/>
    <w:rsid w:val="0524174C"/>
    <w:rsid w:val="05910228"/>
    <w:rsid w:val="14143B2E"/>
    <w:rsid w:val="22C67BA0"/>
    <w:rsid w:val="361C22D2"/>
    <w:rsid w:val="377A2EFF"/>
    <w:rsid w:val="472F13F7"/>
    <w:rsid w:val="60E574D9"/>
    <w:rsid w:val="6A1C6011"/>
    <w:rsid w:val="7D75076D"/>
    <w:rsid w:val="7DC10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400" w:lineRule="exact"/>
    </w:pPr>
    <w:rPr>
      <w:rFonts w:ascii="仿宋_GB2312" w:eastAsia="仿宋_GB2312"/>
      <w:sz w:val="24"/>
      <w:szCs w:val="20"/>
    </w:rPr>
  </w:style>
  <w:style w:type="paragraph" w:styleId="3">
    <w:name w:val="Title"/>
    <w:basedOn w:val="1"/>
    <w:next w:val="4"/>
    <w:qFormat/>
    <w:uiPriority w:val="0"/>
    <w:pPr>
      <w:spacing w:before="240" w:beforeLines="0" w:after="60" w:afterLines="0"/>
      <w:jc w:val="center"/>
      <w:outlineLvl w:val="0"/>
    </w:pPr>
    <w:rPr>
      <w:rFonts w:ascii="Cambria" w:hAnsi="Cambria"/>
      <w:b/>
      <w:bCs/>
      <w:kern w:val="0"/>
      <w:sz w:val="32"/>
      <w:szCs w:val="32"/>
    </w:rPr>
  </w:style>
  <w:style w:type="paragraph" w:styleId="4">
    <w:name w:val="Body Text Indent"/>
    <w:basedOn w:val="1"/>
    <w:next w:val="1"/>
    <w:qFormat/>
    <w:uiPriority w:val="0"/>
    <w:pPr>
      <w:ind w:firstLine="480" w:firstLineChars="200"/>
    </w:pPr>
  </w:style>
  <w:style w:type="paragraph" w:styleId="5">
    <w:name w:val="Body Text Indent 3"/>
    <w:basedOn w:val="1"/>
    <w:qFormat/>
    <w:uiPriority w:val="0"/>
    <w:pPr>
      <w:spacing w:line="360" w:lineRule="auto"/>
      <w:ind w:firstLine="420" w:firstLineChars="200"/>
    </w:pPr>
    <w:rPr>
      <w:szCs w:val="20"/>
    </w:rPr>
  </w:style>
  <w:style w:type="paragraph" w:customStyle="1" w:styleId="8">
    <w:name w:val="_Style 3"/>
    <w:basedOn w:val="9"/>
    <w:next w:val="5"/>
    <w:qFormat/>
    <w:uiPriority w:val="0"/>
    <w:rPr>
      <w:szCs w:val="22"/>
    </w:rPr>
  </w:style>
  <w:style w:type="paragraph" w:customStyle="1" w:styleId="9">
    <w:name w:val="正文_0"/>
    <w:next w:val="10"/>
    <w:qFormat/>
    <w:uiPriority w:val="0"/>
    <w:pPr>
      <w:widowControl w:val="0"/>
      <w:jc w:val="both"/>
    </w:pPr>
    <w:rPr>
      <w:rFonts w:ascii="Calibri" w:hAnsi="Calibri" w:eastAsia="宋体" w:cs="黑体"/>
      <w:kern w:val="2"/>
      <w:sz w:val="21"/>
      <w:szCs w:val="24"/>
      <w:lang w:val="en-US" w:eastAsia="zh-CN" w:bidi="ar-SA"/>
    </w:rPr>
  </w:style>
  <w:style w:type="paragraph" w:customStyle="1" w:styleId="10">
    <w:name w:val="正文文本_0"/>
    <w:basedOn w:val="9"/>
    <w:qFormat/>
    <w:uiPriority w:val="0"/>
    <w:pPr>
      <w:spacing w:after="120"/>
    </w:pPr>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2021-09-01T12:50:00Z</dcterms:created>
  <dc:creator>卢洁</dc:creator>
  <cp:lastModifiedBy>曾文栋</cp:lastModifiedBy>
  <cp:lastPrinted>2021-11-05T01:16:00Z</cp:lastPrinted>
  <dcterms:modified xsi:type="dcterms:W3CDTF">2021-11-05T06:44:02Z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800ED1F1C753463A8E0B14B480D1A4E8</vt:lpwstr>
  </property>
</Properties>
</file>