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8"/>
          <w:szCs w:val="48"/>
          <w:bdr w:val="none" w:color="auto" w:sz="0" w:space="0"/>
          <w:shd w:val="clear" w:fill="FFFFFF"/>
        </w:rPr>
        <w:t>录用人民警察体能测评项目和标准（暂行）</w:t>
      </w:r>
    </w:p>
    <w:p/>
    <w:p/>
    <w:p>
      <w:r>
        <w:rPr>
          <w:rFonts w:ascii="宋体" w:hAnsi="宋体" w:eastAsia="宋体" w:cs="宋体"/>
          <w:sz w:val="24"/>
          <w:szCs w:val="24"/>
        </w:rPr>
        <w:br w:type="textWrapping"/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6011545" cy="3627120"/>
            <wp:effectExtent l="0" t="0" r="825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B6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2022-02-23T02:06:53Z</dcterms:created>
  <dc:creator>SX-T</dc:creator>
  <cp:lastModifiedBy>SX-T</cp:lastModifiedBy>
  <dcterms:modified xsi:type="dcterms:W3CDTF">2022-02-23T02:07:24Z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C7BA87708B994C7C88C3536CC57594DE</vt:lpwstr>
  </property>
</Properties>
</file>