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hd w:val="clear" w:fill="FFFFFF"/>
        <w:spacing w:before="0" w:beforeAutospacing="0" w:after="150" w:afterAutospacing="0"/>
        <w:ind w:left="0" w:right="0" w:firstLine="0"/>
        <w:jc w:val="center"/>
        <w:textAlignment w:val="center"/>
        <w:rPr>
          <w:rFonts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2023年浙江省各级机关单位考试录用</w:t>
      </w:r>
    </w:p>
    <w:p>
      <w:pPr>
        <w:keepNext w:val="0"/>
        <w:keepLines w:val="0"/>
        <w:widowControl/>
        <w:suppressLineNumbers w:val="0"/>
        <w:shd w:val="clear" w:fill="FFFFFF"/>
        <w:spacing w:before="0" w:beforeAutospacing="0" w:after="150" w:afterAutospacing="0"/>
        <w:ind w:left="0" w:right="0" w:firstLine="0"/>
        <w:jc w:val="center"/>
        <w:textAlignment w:val="center"/>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公务员公共科目考试大纲</w:t>
      </w:r>
    </w:p>
    <w:p>
      <w:pPr>
        <w:keepNext w:val="0"/>
        <w:keepLines w:val="0"/>
        <w:widowControl/>
        <w:suppressLineNumbers w:val="0"/>
        <w:shd w:val="clear" w:fill="FFFFFF"/>
        <w:spacing w:before="0" w:beforeAutospacing="0" w:after="150" w:afterAutospacing="0"/>
        <w:ind w:left="0" w:right="0" w:firstLine="0"/>
        <w:jc w:val="center"/>
        <w:textAlignment w:val="center"/>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 </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一、笔试科目</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1、综合类：</w:t>
      </w:r>
    </w:p>
    <w:p>
      <w:pPr>
        <w:keepNext w:val="0"/>
        <w:keepLines w:val="0"/>
        <w:widowControl/>
        <w:suppressLineNumbers w:val="0"/>
        <w:spacing w:before="0" w:beforeAutospacing="0" w:after="150" w:afterAutospacing="0"/>
        <w:ind w:left="0" w:right="0" w:firstLine="96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《行政职业能力测验》       （A卷）</w:t>
      </w:r>
    </w:p>
    <w:p>
      <w:pPr>
        <w:keepNext w:val="0"/>
        <w:keepLines w:val="0"/>
        <w:widowControl/>
        <w:suppressLineNumbers w:val="0"/>
        <w:spacing w:before="0" w:beforeAutospacing="0" w:after="150" w:afterAutospacing="0"/>
        <w:ind w:left="0" w:right="0" w:firstLine="96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《申论》                        （A卷）</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2、基层类：</w:t>
      </w:r>
    </w:p>
    <w:p>
      <w:pPr>
        <w:keepNext w:val="0"/>
        <w:keepLines w:val="0"/>
        <w:widowControl/>
        <w:suppressLineNumbers w:val="0"/>
        <w:spacing w:before="0" w:beforeAutospacing="0" w:after="150" w:afterAutospacing="0"/>
        <w:ind w:left="0" w:right="0" w:firstLine="96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《行政职业能力测验》       （B卷）</w:t>
      </w:r>
    </w:p>
    <w:p>
      <w:pPr>
        <w:keepNext w:val="0"/>
        <w:keepLines w:val="0"/>
        <w:widowControl/>
        <w:suppressLineNumbers w:val="0"/>
        <w:spacing w:before="0" w:beforeAutospacing="0" w:after="150" w:afterAutospacing="0"/>
        <w:ind w:left="0" w:right="0" w:firstLine="96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《申论》                        （B卷）</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3、行政执法类：</w:t>
      </w:r>
    </w:p>
    <w:p>
      <w:pPr>
        <w:keepNext w:val="0"/>
        <w:keepLines w:val="0"/>
        <w:widowControl/>
        <w:suppressLineNumbers w:val="0"/>
        <w:spacing w:before="0" w:beforeAutospacing="0" w:after="150" w:afterAutospacing="0"/>
        <w:ind w:left="0" w:right="0" w:firstLine="96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《行政职业能力测验》        （C卷）</w:t>
      </w:r>
    </w:p>
    <w:p>
      <w:pPr>
        <w:keepNext w:val="0"/>
        <w:keepLines w:val="0"/>
        <w:widowControl/>
        <w:suppressLineNumbers w:val="0"/>
        <w:spacing w:before="0" w:beforeAutospacing="0" w:after="150" w:afterAutospacing="0"/>
        <w:ind w:left="0" w:right="0" w:firstLine="96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《申论》                         （C卷）</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4、优秀村干部类：</w:t>
      </w:r>
    </w:p>
    <w:p>
      <w:pPr>
        <w:keepNext w:val="0"/>
        <w:keepLines w:val="0"/>
        <w:widowControl/>
        <w:suppressLineNumbers w:val="0"/>
        <w:spacing w:before="0" w:beforeAutospacing="0" w:after="150" w:afterAutospacing="0"/>
        <w:ind w:left="0" w:right="0" w:firstLine="96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《行政职业能力测验》        （D卷）</w:t>
      </w:r>
    </w:p>
    <w:p>
      <w:pPr>
        <w:keepNext w:val="0"/>
        <w:keepLines w:val="0"/>
        <w:widowControl/>
        <w:suppressLineNumbers w:val="0"/>
        <w:spacing w:before="0" w:beforeAutospacing="0" w:after="150" w:afterAutospacing="0"/>
        <w:ind w:left="0" w:right="0" w:firstLine="96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《综合应用能力》</w:t>
      </w:r>
    </w:p>
    <w:p>
      <w:pPr>
        <w:keepNext w:val="0"/>
        <w:keepLines w:val="0"/>
        <w:widowControl/>
        <w:suppressLineNumbers w:val="0"/>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  《行政职业能力测验》（含A、B、C、D卷）为客观题，考试时限为120分钟，满分为100分。</w:t>
      </w:r>
    </w:p>
    <w:p>
      <w:pPr>
        <w:keepNext w:val="0"/>
        <w:keepLines w:val="0"/>
        <w:widowControl/>
        <w:suppressLineNumbers w:val="0"/>
        <w:spacing w:before="0" w:beforeAutospacing="0" w:after="150" w:afterAutospacing="0"/>
        <w:ind w:left="0" w:right="0" w:firstLine="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  《申论》（含A、B、C卷）和《综合应用能力》为主观题，考试时限为150分钟，满分为100分。</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二、笔试方式</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笔试全部采取闭卷考试方式。</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三、笔试内容</w:t>
      </w:r>
    </w:p>
    <w:p>
      <w:pPr>
        <w:keepNext w:val="0"/>
        <w:keepLines w:val="0"/>
        <w:widowControl/>
        <w:suppressLineNumbers w:val="0"/>
        <w:spacing w:before="0" w:beforeAutospacing="0" w:after="150" w:afterAutospacing="0"/>
        <w:ind w:left="0" w:right="0" w:firstLine="42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 公共科目笔试主要测查从事公务员工作应当具备的基本能力和基本素质，特别是用习近平新时代中国特色社会主义思想指导分析和解决问题的能力。</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（一）《行政职业能力测验》（含A、B、C、D卷）</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主要测查应考人员从事国家机关工作的潜能。</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测查内容包括言语理解与表达、数量关系、判断推理、资料分析和常识判断等五个部分。</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1、言语理解与表达</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主要测查应考人员的语言运用能力，其中包括准确识别、理解和运用字、词语；从语法、语气、语义等方面正确判断句子；概括归纳短文的中心、主旨；合理推断短文隐含的信息；准确理解比较复杂的观点或概念，准确判断和理解短文作者的态度、意图、倾向、目的等。</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2、数量关系</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主要测查应考人员对基本数量关系的理解能力、数学运算能力，对数字排列顺序或排列规律的判断识别能力等。</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3、判断推理</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主要测查应考人员对客观事物及其关系的分析推理能力，其中包括对词语、图形、概念、短文等材料的理解、比较、判断、演绎、归纳、综合等。</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4、资料分析</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主要测查应考人员对各种形式的统计资料（包括文字、图形和表格等）进行正确理解、分析、计算、比较、处理的能力。</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5、常识判断</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主要测查应考人员对政治、法律、管理、经济、科技、历史、国情、人文等知识的掌握和运用能力。</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（二）《申论》（含A、B、C卷）</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《申论》主要测查应考人员的阅读理解能力、归纳概括能力、逻辑思维能力、综合分析能力、解决问题能力和文字综合能力等。</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申论材料通常涉及某个特定的社会问题或社会现象，要求应考人员能够准确理解材料所反映的问题，全面分析问题所涉及的各个方面，并能在把握材料意图的基础上，概括材料的相关内容，提炼材料的主旨，形成并提出自己的观点、思路或解决方案，并用简洁、准确、流畅的文字表达出来。</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（三）《综合应用能力》</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主要测查基层农村工作人员在工作中运用法律、法规和正确的工作方法分析与解决农业农村工作中的问题的能力。测试通常要求应考人员能够准确理解案例所反映的问题并提出有效的解决方法，围绕某个特定话题撰写议论性文章等。</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四、作答要求</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应考人员在作答前，应用黑色字迹的签字笔或钢笔在答题卡（纸）上指定位置填写“姓名”和“准考证号”，并用2B铅笔将“准考证号”下面对应的信息点涂黑。</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（一）《行政职业能力测验》</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应考人员必须用2B铅笔在答题卡上作答，作答在题本上或其他位置的一律无效。</w:t>
      </w:r>
    </w:p>
    <w:p>
      <w:pPr>
        <w:keepNext w:val="0"/>
        <w:keepLines w:val="0"/>
        <w:widowControl/>
        <w:suppressLineNumbers w:val="0"/>
        <w:spacing w:before="0" w:beforeAutospacing="0" w:after="150" w:afterAutospacing="0"/>
        <w:ind w:left="0" w:right="0" w:firstLine="643"/>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b/>
          <w:bCs/>
          <w:i w:val="0"/>
          <w:iCs w:val="0"/>
          <w:caps w:val="0"/>
          <w:color w:val="676A6C"/>
          <w:spacing w:val="0"/>
          <w:kern w:val="0"/>
          <w:sz w:val="19"/>
          <w:szCs w:val="19"/>
          <w:lang w:val="en-US" w:eastAsia="zh-CN" w:bidi="ar"/>
        </w:rPr>
        <w:t>（二）《申论》和《综合应用能力》</w:t>
      </w:r>
    </w:p>
    <w:p>
      <w:pPr>
        <w:keepNext w:val="0"/>
        <w:keepLines w:val="0"/>
        <w:widowControl/>
        <w:suppressLineNumbers w:val="0"/>
        <w:spacing w:before="0" w:beforeAutospacing="0" w:after="150" w:afterAutospacing="0"/>
        <w:ind w:left="0" w:right="0" w:firstLine="64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应考人员必须用黑色字迹的签字笔或钢笔在专用答题卡（纸）指定题号的指定位置内作答，用铅笔作答或在非指定位置内作答的一律无效。答题不得使用涂改液。</w:t>
      </w:r>
    </w:p>
    <w:p>
      <w:pPr>
        <w:keepNext w:val="0"/>
        <w:keepLines w:val="0"/>
        <w:widowControl/>
        <w:suppressLineNumbers w:val="0"/>
        <w:spacing w:before="0" w:beforeAutospacing="0" w:after="150" w:afterAutospacing="0"/>
        <w:ind w:left="0" w:right="0" w:firstLine="42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pacing w:before="0" w:beforeAutospacing="0" w:after="150" w:afterAutospacing="0"/>
        <w:ind w:left="0" w:right="0" w:firstLine="420"/>
        <w:jc w:val="left"/>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lang w:val="en-US" w:eastAsia="zh-CN" w:bidi="ar"/>
        </w:rPr>
        <w:t> </w:t>
      </w:r>
    </w:p>
    <w:p>
      <w:pPr>
        <w:keepNext w:val="0"/>
        <w:keepLines w:val="0"/>
        <w:widowControl/>
        <w:suppressLineNumbers w:val="0"/>
        <w:shd w:val="clear" w:fill="FFFFFF"/>
        <w:spacing w:before="0" w:beforeAutospacing="0" w:after="150" w:afterAutospacing="0"/>
        <w:ind w:left="0" w:right="0" w:firstLine="570"/>
        <w:jc w:val="right"/>
        <w:textAlignment w:val="center"/>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浙江省公务员局</w:t>
      </w:r>
    </w:p>
    <w:p>
      <w:pPr>
        <w:keepNext w:val="0"/>
        <w:keepLines w:val="0"/>
        <w:widowControl/>
        <w:suppressLineNumbers w:val="0"/>
        <w:shd w:val="clear" w:fill="FFFFFF"/>
        <w:spacing w:before="0" w:beforeAutospacing="0" w:after="150" w:afterAutospacing="0"/>
        <w:ind w:left="0" w:right="0" w:firstLine="570"/>
        <w:jc w:val="right"/>
        <w:textAlignment w:val="center"/>
        <w:rPr>
          <w:rFonts w:hint="default" w:ascii="Helvetica" w:hAnsi="Helvetica" w:eastAsia="Helvetica" w:cs="Helvetica"/>
          <w:i w:val="0"/>
          <w:iCs w:val="0"/>
          <w:caps w:val="0"/>
          <w:color w:val="676A6C"/>
          <w:spacing w:val="0"/>
          <w:sz w:val="19"/>
          <w:szCs w:val="19"/>
        </w:rPr>
      </w:pPr>
      <w:r>
        <w:rPr>
          <w:rFonts w:hint="default" w:ascii="Helvetica" w:hAnsi="Helvetica" w:eastAsia="Helvetica" w:cs="Helvetica"/>
          <w:i w:val="0"/>
          <w:iCs w:val="0"/>
          <w:caps w:val="0"/>
          <w:color w:val="676A6C"/>
          <w:spacing w:val="0"/>
          <w:kern w:val="0"/>
          <w:sz w:val="19"/>
          <w:szCs w:val="19"/>
          <w:shd w:val="clear" w:fill="FFFFFF"/>
          <w:lang w:val="en-US" w:eastAsia="zh-CN" w:bidi="ar"/>
        </w:rPr>
        <w:t>2022年11月4日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00000000"/>
    <w:rsid w:val="516B2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2022-11-04T07:41:06Z</dcterms:created>
  <dc:creator>Administrator</dc:creator>
  <cp:lastModifiedBy>Administrator</cp:lastModifiedBy>
  <dcterms:modified xsi:type="dcterms:W3CDTF">2022-11-04T07:42:05Z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BADFD11588564EF29CEE7AF86C5D9E93</vt:lpwstr>
  </property>
</Properties>
</file>