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4"/>
          <w:szCs w:val="34"/>
          <w:u w:val="none"/>
          <w:lang w:val="en-US" w:eastAsia="zh-CN"/>
        </w:rPr>
      </w:pPr>
      <w:r>
        <w:rPr>
          <w:rFonts w:hint="eastAsia" w:ascii="黑体" w:hAnsi="黑体" w:eastAsia="黑体" w:cs="黑体"/>
          <w:sz w:val="34"/>
          <w:szCs w:val="34"/>
          <w:u w:val="none"/>
          <w:lang w:eastAsia="zh-CN"/>
        </w:rPr>
        <w:t>附件</w:t>
      </w:r>
      <w:r>
        <w:rPr>
          <w:rFonts w:hint="default" w:ascii="Times New Roman" w:hAnsi="Times New Roman" w:eastAsia="黑体" w:cs="Times New Roman"/>
          <w:sz w:val="34"/>
          <w:szCs w:val="34"/>
          <w:u w:val="none"/>
          <w:lang w:val="en-US" w:eastAsia="zh-CN"/>
        </w:rPr>
        <w:t>3</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方正小标宋简体" w:cs="Times New Roman"/>
          <w:sz w:val="34"/>
          <w:szCs w:val="34"/>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u w:val="none"/>
          <w:lang w:val="en-US" w:eastAsia="zh-CN"/>
        </w:rPr>
      </w:pPr>
      <w:r>
        <w:rPr>
          <w:rFonts w:hint="default" w:ascii="Times New Roman" w:hAnsi="Times New Roman" w:eastAsia="方正小标宋简体" w:cs="Times New Roman"/>
          <w:sz w:val="44"/>
          <w:szCs w:val="44"/>
          <w:u w:val="none"/>
          <w:lang w:eastAsia="zh-CN"/>
        </w:rPr>
        <w:t>河南省</w:t>
      </w:r>
      <w:r>
        <w:rPr>
          <w:rFonts w:hint="default" w:ascii="Times New Roman" w:hAnsi="Times New Roman" w:eastAsia="方正小标宋简体" w:cs="Times New Roman"/>
          <w:sz w:val="44"/>
          <w:szCs w:val="44"/>
          <w:u w:val="none"/>
          <w:lang w:val="en-US" w:eastAsia="zh-CN"/>
        </w:rPr>
        <w:t>2024年度统一考试录用公务员</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u w:val="none"/>
          <w:lang w:val="en-US" w:eastAsia="zh-CN"/>
        </w:rPr>
      </w:pPr>
      <w:r>
        <w:rPr>
          <w:rFonts w:hint="default" w:ascii="Times New Roman" w:hAnsi="Times New Roman" w:eastAsia="方正小标宋简体" w:cs="Times New Roman"/>
          <w:sz w:val="44"/>
          <w:szCs w:val="44"/>
          <w:u w:val="none"/>
          <w:lang w:val="en-US" w:eastAsia="zh-CN"/>
        </w:rPr>
        <w:t>报 考 指 南</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0" w:firstLineChars="200"/>
        <w:jc w:val="left"/>
        <w:textAlignment w:val="auto"/>
        <w:rPr>
          <w:rFonts w:hint="default" w:ascii="Times New Roman" w:hAnsi="Times New Roman" w:eastAsia="楷体_GB2312" w:cs="Times New Roman"/>
          <w:sz w:val="34"/>
          <w:szCs w:val="34"/>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0" w:firstLineChars="200"/>
        <w:jc w:val="left"/>
        <w:textAlignment w:val="auto"/>
        <w:rPr>
          <w:rFonts w:hint="default" w:ascii="Times New Roman" w:hAnsi="Times New Roman" w:eastAsia="黑体" w:cs="Times New Roman"/>
          <w:sz w:val="34"/>
          <w:szCs w:val="34"/>
          <w:u w:val="none"/>
          <w:lang w:val="en-US" w:eastAsia="zh-CN"/>
        </w:rPr>
      </w:pPr>
      <w:r>
        <w:rPr>
          <w:rFonts w:hint="default" w:ascii="Times New Roman" w:hAnsi="Times New Roman" w:eastAsia="黑体" w:cs="Times New Roman"/>
          <w:sz w:val="34"/>
          <w:szCs w:val="34"/>
          <w:u w:val="none"/>
          <w:lang w:val="en-US" w:eastAsia="zh-CN"/>
        </w:rPr>
        <w:t>一、关于报考资格条件</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rPr>
      </w:pPr>
      <w:r>
        <w:rPr>
          <w:rFonts w:hint="default" w:ascii="Times New Roman" w:hAnsi="Times New Roman" w:eastAsia="楷体_GB2312" w:cs="Times New Roman"/>
          <w:b/>
          <w:bCs/>
          <w:sz w:val="34"/>
          <w:szCs w:val="34"/>
          <w:u w:val="none"/>
          <w:lang w:val="en-US" w:eastAsia="zh-CN"/>
        </w:rPr>
        <w:t xml:space="preserve">1. </w:t>
      </w:r>
      <w:r>
        <w:rPr>
          <w:rFonts w:hint="default" w:ascii="Times New Roman" w:hAnsi="Times New Roman" w:eastAsia="楷体_GB2312" w:cs="Times New Roman"/>
          <w:b/>
          <w:bCs/>
          <w:sz w:val="34"/>
          <w:szCs w:val="34"/>
          <w:u w:val="none"/>
        </w:rPr>
        <w:t>年龄如何界定？</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rPr>
      </w:pPr>
      <w:r>
        <w:rPr>
          <w:rFonts w:hint="default" w:ascii="Times New Roman" w:hAnsi="Times New Roman" w:eastAsia="仿宋_GB2312" w:cs="Times New Roman"/>
          <w:sz w:val="34"/>
          <w:szCs w:val="34"/>
          <w:u w:val="none"/>
          <w:lang w:eastAsia="zh-CN"/>
        </w:rPr>
        <w:t>答：本次招考的</w:t>
      </w:r>
      <w:r>
        <w:rPr>
          <w:rFonts w:hint="default" w:ascii="Times New Roman" w:hAnsi="Times New Roman" w:eastAsia="仿宋_GB2312" w:cs="Times New Roman"/>
          <w:sz w:val="34"/>
          <w:szCs w:val="34"/>
          <w:u w:val="none"/>
        </w:rPr>
        <w:t>年龄计算时间截</w:t>
      </w:r>
      <w:r>
        <w:rPr>
          <w:rFonts w:hint="default" w:ascii="Times New Roman" w:hAnsi="Times New Roman" w:eastAsia="仿宋_GB2312" w:cs="Times New Roman"/>
          <w:sz w:val="34"/>
          <w:szCs w:val="34"/>
          <w:u w:val="none"/>
          <w:lang w:eastAsia="zh-CN"/>
        </w:rPr>
        <w:t>至</w:t>
      </w:r>
      <w:r>
        <w:rPr>
          <w:rFonts w:hint="default" w:ascii="Times New Roman" w:hAnsi="Times New Roman" w:eastAsia="仿宋_GB2312" w:cs="Times New Roman"/>
          <w:sz w:val="34"/>
          <w:szCs w:val="34"/>
          <w:u w:val="none"/>
        </w:rPr>
        <w:t>202</w:t>
      </w:r>
      <w:r>
        <w:rPr>
          <w:rFonts w:hint="default" w:ascii="Times New Roman" w:hAnsi="Times New Roman" w:eastAsia="仿宋_GB2312" w:cs="Times New Roman"/>
          <w:sz w:val="34"/>
          <w:szCs w:val="34"/>
          <w:u w:val="none"/>
          <w:lang w:val="en-US" w:eastAsia="zh-CN"/>
        </w:rPr>
        <w:t>4</w:t>
      </w:r>
      <w:r>
        <w:rPr>
          <w:rFonts w:hint="default" w:ascii="Times New Roman" w:hAnsi="Times New Roman" w:eastAsia="仿宋_GB2312" w:cs="Times New Roman"/>
          <w:sz w:val="34"/>
          <w:szCs w:val="34"/>
          <w:u w:val="none"/>
        </w:rPr>
        <w:t>年</w:t>
      </w:r>
      <w:r>
        <w:rPr>
          <w:rFonts w:hint="default" w:ascii="Times New Roman" w:hAnsi="Times New Roman" w:eastAsia="仿宋_GB2312" w:cs="Times New Roman"/>
          <w:sz w:val="34"/>
          <w:szCs w:val="34"/>
          <w:u w:val="none"/>
          <w:lang w:eastAsia="zh-CN"/>
        </w:rPr>
        <w:t>1月，</w:t>
      </w:r>
      <w:r>
        <w:rPr>
          <w:rFonts w:hint="default" w:ascii="Times New Roman" w:hAnsi="Times New Roman" w:eastAsia="仿宋_GB2312" w:cs="Times New Roman"/>
          <w:sz w:val="34"/>
          <w:szCs w:val="34"/>
          <w:u w:val="none"/>
        </w:rPr>
        <w:t>即：18周岁以上、35周岁以下是指198</w:t>
      </w:r>
      <w:r>
        <w:rPr>
          <w:rFonts w:hint="default" w:ascii="Times New Roman" w:hAnsi="Times New Roman" w:eastAsia="仿宋_GB2312" w:cs="Times New Roman"/>
          <w:sz w:val="34"/>
          <w:szCs w:val="34"/>
          <w:u w:val="none"/>
          <w:lang w:val="en-US" w:eastAsia="zh-CN"/>
        </w:rPr>
        <w:t>8</w:t>
      </w:r>
      <w:r>
        <w:rPr>
          <w:rFonts w:hint="default" w:ascii="Times New Roman" w:hAnsi="Times New Roman" w:eastAsia="仿宋_GB2312" w:cs="Times New Roman"/>
          <w:sz w:val="34"/>
          <w:szCs w:val="34"/>
          <w:u w:val="none"/>
        </w:rPr>
        <w:t>年</w:t>
      </w:r>
      <w:r>
        <w:rPr>
          <w:rFonts w:hint="default" w:ascii="Times New Roman" w:hAnsi="Times New Roman" w:eastAsia="仿宋_GB2312" w:cs="Times New Roman"/>
          <w:sz w:val="34"/>
          <w:szCs w:val="34"/>
          <w:u w:val="none"/>
          <w:lang w:eastAsia="zh-CN"/>
        </w:rPr>
        <w:t>1</w:t>
      </w:r>
      <w:r>
        <w:rPr>
          <w:rFonts w:hint="default" w:ascii="Times New Roman" w:hAnsi="Times New Roman" w:eastAsia="仿宋_GB2312" w:cs="Times New Roman"/>
          <w:sz w:val="34"/>
          <w:szCs w:val="34"/>
          <w:u w:val="none"/>
        </w:rPr>
        <w:t>月至200</w:t>
      </w:r>
      <w:r>
        <w:rPr>
          <w:rFonts w:hint="default" w:ascii="Times New Roman" w:hAnsi="Times New Roman" w:eastAsia="仿宋_GB2312" w:cs="Times New Roman"/>
          <w:sz w:val="34"/>
          <w:szCs w:val="34"/>
          <w:u w:val="none"/>
          <w:lang w:val="en-US" w:eastAsia="zh-CN"/>
        </w:rPr>
        <w:t>6</w:t>
      </w:r>
      <w:r>
        <w:rPr>
          <w:rFonts w:hint="default" w:ascii="Times New Roman" w:hAnsi="Times New Roman" w:eastAsia="仿宋_GB2312" w:cs="Times New Roman"/>
          <w:sz w:val="34"/>
          <w:szCs w:val="34"/>
          <w:u w:val="none"/>
        </w:rPr>
        <w:t>年</w:t>
      </w:r>
      <w:r>
        <w:rPr>
          <w:rFonts w:hint="default" w:ascii="Times New Roman" w:hAnsi="Times New Roman" w:eastAsia="仿宋_GB2312" w:cs="Times New Roman"/>
          <w:sz w:val="34"/>
          <w:szCs w:val="34"/>
          <w:u w:val="none"/>
          <w:lang w:eastAsia="zh-CN"/>
        </w:rPr>
        <w:t>1</w:t>
      </w:r>
      <w:r>
        <w:rPr>
          <w:rFonts w:hint="default" w:ascii="Times New Roman" w:hAnsi="Times New Roman" w:eastAsia="仿宋_GB2312" w:cs="Times New Roman"/>
          <w:sz w:val="34"/>
          <w:szCs w:val="34"/>
          <w:u w:val="none"/>
        </w:rPr>
        <w:t>月</w:t>
      </w:r>
      <w:r>
        <w:rPr>
          <w:rFonts w:hint="default" w:ascii="Times New Roman" w:hAnsi="Times New Roman" w:eastAsia="仿宋_GB2312" w:cs="Times New Roman"/>
          <w:sz w:val="34"/>
          <w:szCs w:val="34"/>
          <w:u w:val="none"/>
          <w:lang w:eastAsia="zh-CN"/>
        </w:rPr>
        <w:t>期间</w:t>
      </w:r>
      <w:r>
        <w:rPr>
          <w:rFonts w:hint="default" w:ascii="Times New Roman" w:hAnsi="Times New Roman" w:eastAsia="仿宋_GB2312" w:cs="Times New Roman"/>
          <w:sz w:val="34"/>
          <w:szCs w:val="34"/>
          <w:u w:val="none"/>
        </w:rPr>
        <w:t>出生</w:t>
      </w:r>
      <w:r>
        <w:rPr>
          <w:rFonts w:hint="default" w:ascii="Times New Roman" w:hAnsi="Times New Roman" w:eastAsia="仿宋_GB2312" w:cs="Times New Roman"/>
          <w:sz w:val="34"/>
          <w:szCs w:val="34"/>
          <w:u w:val="none"/>
          <w:lang w:eastAsia="zh-CN"/>
        </w:rPr>
        <w:t>；40周岁、</w:t>
      </w:r>
      <w:r>
        <w:rPr>
          <w:rFonts w:hint="default" w:ascii="Times New Roman" w:hAnsi="Times New Roman" w:eastAsia="仿宋_GB2312" w:cs="Times New Roman"/>
          <w:sz w:val="34"/>
          <w:szCs w:val="34"/>
          <w:u w:val="none"/>
        </w:rPr>
        <w:t>30周岁、25周岁以下</w:t>
      </w:r>
      <w:r>
        <w:rPr>
          <w:rFonts w:hint="default" w:ascii="Times New Roman" w:hAnsi="Times New Roman" w:eastAsia="仿宋_GB2312" w:cs="Times New Roman"/>
          <w:sz w:val="34"/>
          <w:szCs w:val="34"/>
          <w:u w:val="none"/>
          <w:lang w:eastAsia="zh-CN"/>
        </w:rPr>
        <w:t>，</w:t>
      </w:r>
      <w:r>
        <w:rPr>
          <w:rFonts w:hint="default" w:ascii="Times New Roman" w:hAnsi="Times New Roman" w:eastAsia="仿宋_GB2312" w:cs="Times New Roman"/>
          <w:sz w:val="34"/>
          <w:szCs w:val="34"/>
          <w:u w:val="none"/>
        </w:rPr>
        <w:t>分别是指</w:t>
      </w:r>
      <w:r>
        <w:rPr>
          <w:rFonts w:hint="default" w:ascii="Times New Roman" w:hAnsi="Times New Roman" w:eastAsia="仿宋_GB2312" w:cs="Times New Roman"/>
          <w:sz w:val="34"/>
          <w:szCs w:val="34"/>
          <w:u w:val="none"/>
          <w:lang w:eastAsia="zh-CN"/>
        </w:rPr>
        <w:t>198</w:t>
      </w:r>
      <w:r>
        <w:rPr>
          <w:rFonts w:hint="default" w:ascii="Times New Roman" w:hAnsi="Times New Roman" w:eastAsia="仿宋_GB2312" w:cs="Times New Roman"/>
          <w:sz w:val="34"/>
          <w:szCs w:val="34"/>
          <w:u w:val="none"/>
          <w:lang w:val="en-US" w:eastAsia="zh-CN"/>
        </w:rPr>
        <w:t>3</w:t>
      </w:r>
      <w:r>
        <w:rPr>
          <w:rFonts w:hint="default" w:ascii="Times New Roman" w:hAnsi="Times New Roman" w:eastAsia="仿宋_GB2312" w:cs="Times New Roman"/>
          <w:sz w:val="34"/>
          <w:szCs w:val="34"/>
          <w:u w:val="none"/>
          <w:lang w:eastAsia="zh-CN"/>
        </w:rPr>
        <w:t>年1月、</w:t>
      </w:r>
      <w:r>
        <w:rPr>
          <w:rFonts w:hint="default" w:ascii="Times New Roman" w:hAnsi="Times New Roman" w:eastAsia="仿宋_GB2312" w:cs="Times New Roman"/>
          <w:sz w:val="34"/>
          <w:szCs w:val="34"/>
          <w:u w:val="none"/>
        </w:rPr>
        <w:t>19</w:t>
      </w:r>
      <w:r>
        <w:rPr>
          <w:rFonts w:hint="default" w:ascii="Times New Roman" w:hAnsi="Times New Roman" w:eastAsia="仿宋_GB2312" w:cs="Times New Roman"/>
          <w:sz w:val="34"/>
          <w:szCs w:val="34"/>
          <w:u w:val="none"/>
          <w:lang w:eastAsia="zh-CN"/>
        </w:rPr>
        <w:t>9</w:t>
      </w:r>
      <w:r>
        <w:rPr>
          <w:rFonts w:hint="default" w:ascii="Times New Roman" w:hAnsi="Times New Roman" w:eastAsia="仿宋_GB2312" w:cs="Times New Roman"/>
          <w:sz w:val="34"/>
          <w:szCs w:val="34"/>
          <w:u w:val="none"/>
          <w:lang w:val="en-US" w:eastAsia="zh-CN"/>
        </w:rPr>
        <w:t>3</w:t>
      </w:r>
      <w:r>
        <w:rPr>
          <w:rFonts w:hint="default" w:ascii="Times New Roman" w:hAnsi="Times New Roman" w:eastAsia="仿宋_GB2312" w:cs="Times New Roman"/>
          <w:sz w:val="34"/>
          <w:szCs w:val="34"/>
          <w:u w:val="none"/>
        </w:rPr>
        <w:t>年</w:t>
      </w:r>
      <w:r>
        <w:rPr>
          <w:rFonts w:hint="default" w:ascii="Times New Roman" w:hAnsi="Times New Roman" w:eastAsia="仿宋_GB2312" w:cs="Times New Roman"/>
          <w:sz w:val="34"/>
          <w:szCs w:val="34"/>
          <w:u w:val="none"/>
          <w:lang w:eastAsia="zh-CN"/>
        </w:rPr>
        <w:t>1</w:t>
      </w:r>
      <w:r>
        <w:rPr>
          <w:rFonts w:hint="default" w:ascii="Times New Roman" w:hAnsi="Times New Roman" w:eastAsia="仿宋_GB2312" w:cs="Times New Roman"/>
          <w:sz w:val="34"/>
          <w:szCs w:val="34"/>
          <w:u w:val="none"/>
        </w:rPr>
        <w:t>月、199</w:t>
      </w:r>
      <w:r>
        <w:rPr>
          <w:rFonts w:hint="default" w:ascii="Times New Roman" w:hAnsi="Times New Roman" w:eastAsia="仿宋_GB2312" w:cs="Times New Roman"/>
          <w:sz w:val="34"/>
          <w:szCs w:val="34"/>
          <w:u w:val="none"/>
          <w:lang w:val="en-US" w:eastAsia="zh-CN"/>
        </w:rPr>
        <w:t>8</w:t>
      </w:r>
      <w:r>
        <w:rPr>
          <w:rFonts w:hint="default" w:ascii="Times New Roman" w:hAnsi="Times New Roman" w:eastAsia="仿宋_GB2312" w:cs="Times New Roman"/>
          <w:sz w:val="34"/>
          <w:szCs w:val="34"/>
          <w:u w:val="none"/>
        </w:rPr>
        <w:t>年</w:t>
      </w:r>
      <w:r>
        <w:rPr>
          <w:rFonts w:hint="default" w:ascii="Times New Roman" w:hAnsi="Times New Roman" w:eastAsia="仿宋_GB2312" w:cs="Times New Roman"/>
          <w:sz w:val="34"/>
          <w:szCs w:val="34"/>
          <w:u w:val="none"/>
          <w:lang w:eastAsia="zh-CN"/>
        </w:rPr>
        <w:t>1</w:t>
      </w:r>
      <w:r>
        <w:rPr>
          <w:rFonts w:hint="default" w:ascii="Times New Roman" w:hAnsi="Times New Roman" w:eastAsia="仿宋_GB2312" w:cs="Times New Roman"/>
          <w:sz w:val="34"/>
          <w:szCs w:val="34"/>
          <w:u w:val="none"/>
        </w:rPr>
        <w:t>月以后出生。</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2. 非普通高等学历教育的其他国民教育形式的毕业生是否可以报考？</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答：非普通高等学历教育的其他国民教育形式（自学考试、成人教育、网络教育、夜大、电大等）毕业生取得毕业证后，符合职位要求的资格条件的，可以报考。</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3. 2024年毕业的定向生、委培生是否可以报考？</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2024年毕业的定向生、委培生原则上不得报考。</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4. 应届高校毕业生是否可以报考要求具有基层工作经历的职位？</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答：具有基层工作经历的应届高校毕业生，如果符合有关职位规定的基层工作年限，可以报考相应职位。</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5. 对学历要求应当如何理解？</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仿宋_GB2312" w:cs="Times New Roman"/>
          <w:kern w:val="2"/>
          <w:sz w:val="34"/>
          <w:szCs w:val="34"/>
          <w:u w:val="none"/>
          <w:lang w:val="en-US" w:eastAsia="zh-CN" w:bidi="ar-SA"/>
        </w:rPr>
        <w:t>答：</w:t>
      </w:r>
      <w:r>
        <w:rPr>
          <w:rFonts w:hint="default" w:ascii="Times New Roman" w:hAnsi="Times New Roman" w:eastAsia="仿宋_GB2312" w:cs="Times New Roman"/>
          <w:sz w:val="34"/>
          <w:szCs w:val="34"/>
          <w:highlight w:val="none"/>
          <w:u w:val="none"/>
          <w:lang w:val="en-US" w:eastAsia="zh-CN"/>
        </w:rPr>
        <w:t>在</w:t>
      </w:r>
      <w:r>
        <w:rPr>
          <w:rFonts w:hint="default" w:ascii="Times New Roman" w:hAnsi="Times New Roman" w:eastAsia="仿宋_GB2312" w:cs="Times New Roman"/>
          <w:sz w:val="34"/>
          <w:szCs w:val="34"/>
          <w:highlight w:val="none"/>
          <w:u w:val="none"/>
          <w:lang w:eastAsia="zh-CN"/>
        </w:rPr>
        <w:t>境内</w:t>
      </w:r>
      <w:r>
        <w:rPr>
          <w:rFonts w:hint="default" w:ascii="Times New Roman" w:hAnsi="Times New Roman" w:eastAsia="仿宋_GB2312" w:cs="Times New Roman"/>
          <w:sz w:val="34"/>
          <w:szCs w:val="34"/>
          <w:highlight w:val="none"/>
          <w:u w:val="none"/>
          <w:lang w:val="en-US" w:eastAsia="zh-CN"/>
        </w:rPr>
        <w:t>就读的2024年应届毕业生应当于2024年7月31日前取得毕业证（学位证），并以其即将获得的最高学历报考；其他报考者应当在报名前取得相应学历（学位）。</w:t>
      </w:r>
      <w:r>
        <w:rPr>
          <w:rFonts w:hint="default" w:ascii="Times New Roman" w:hAnsi="Times New Roman" w:eastAsia="仿宋_GB2312" w:cs="Times New Roman"/>
          <w:sz w:val="34"/>
          <w:szCs w:val="34"/>
          <w:u w:val="none"/>
          <w:lang w:val="en-US" w:eastAsia="zh-CN"/>
        </w:rPr>
        <w:t>我省全日制技工院校高级工班、预备技师（技师）班毕业生，可分别参照大专、本科文化程度报考</w:t>
      </w:r>
      <w:r>
        <w:rPr>
          <w:rFonts w:hint="default" w:ascii="Times New Roman" w:hAnsi="Times New Roman" w:eastAsia="仿宋_GB2312" w:cs="Times New Roman"/>
          <w:sz w:val="34"/>
          <w:szCs w:val="34"/>
          <w:u w:val="none"/>
          <w:lang w:eastAsia="zh-CN"/>
        </w:rPr>
        <w:t>。</w:t>
      </w:r>
      <w:r>
        <w:rPr>
          <w:rFonts w:hint="default" w:ascii="Times New Roman" w:hAnsi="Times New Roman" w:eastAsia="仿宋_GB2312" w:cs="Times New Roman"/>
          <w:sz w:val="34"/>
          <w:szCs w:val="34"/>
          <w:highlight w:val="none"/>
          <w:u w:val="none"/>
          <w:lang w:eastAsia="zh-CN"/>
        </w:rPr>
        <w:t>报考法官助理和检察官助理等职位的，学历学位条件还须相应符合法官法、检察官法等相关规定。</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楷体_GB2312" w:cs="Times New Roman"/>
          <w:b/>
          <w:bCs/>
          <w:sz w:val="34"/>
          <w:szCs w:val="34"/>
          <w:u w:val="none"/>
          <w:lang w:val="en-US" w:eastAsia="zh-CN"/>
        </w:rPr>
        <w:t>6. 普通高等院校在读的非2024年应届毕业生是否可以报考？</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不得报考，也不得以之前获得的学历报考。</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7．在国（境）外留学的人员是否可以报考？</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highlight w:val="none"/>
          <w:u w:val="none"/>
          <w:lang w:eastAsia="zh-CN"/>
        </w:rPr>
      </w:pPr>
      <w:r>
        <w:rPr>
          <w:rFonts w:hint="default" w:ascii="Times New Roman" w:hAnsi="Times New Roman" w:eastAsia="仿宋_GB2312" w:cs="Times New Roman"/>
          <w:sz w:val="34"/>
          <w:szCs w:val="34"/>
          <w:highlight w:val="none"/>
          <w:u w:val="none"/>
          <w:lang w:eastAsia="zh-CN"/>
        </w:rPr>
        <w:t>答：报名前取得国（境）外学历（学位）的人员，可以根据自身情况报考符合资格条件和相关要求的职位，须在面试确认时提供教育部留学服务中心出具的学历（学位）认证。认证相关事项可登陆教育部留学服务中心网站（http://www.cscse.edu.cn）查询。</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highlight w:val="none"/>
          <w:u w:val="none"/>
          <w:lang w:eastAsia="zh-CN"/>
        </w:rPr>
      </w:pPr>
      <w:r>
        <w:rPr>
          <w:rFonts w:hint="default" w:ascii="Times New Roman" w:hAnsi="Times New Roman" w:eastAsia="仿宋_GB2312" w:cs="Times New Roman"/>
          <w:sz w:val="34"/>
          <w:szCs w:val="34"/>
          <w:highlight w:val="none"/>
          <w:u w:val="none"/>
          <w:lang w:eastAsia="zh-CN"/>
        </w:rPr>
        <w:t>报名时正在国（境）外就读的人员不得报考，也不得以之前获得的学历（学位）报考。</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rPr>
      </w:pPr>
      <w:r>
        <w:rPr>
          <w:rFonts w:hint="default" w:ascii="Times New Roman" w:hAnsi="Times New Roman" w:eastAsia="楷体_GB2312" w:cs="Times New Roman"/>
          <w:b/>
          <w:bCs/>
          <w:sz w:val="34"/>
          <w:szCs w:val="34"/>
          <w:u w:val="none"/>
          <w:lang w:val="en-US" w:eastAsia="zh-CN"/>
        </w:rPr>
        <w:t>8. 对“限主修专业报考”如何理解？</w:t>
      </w:r>
      <w:r>
        <w:rPr>
          <w:rFonts w:hint="default" w:ascii="Times New Roman" w:hAnsi="Times New Roman" w:eastAsia="楷体_GB2312" w:cs="Times New Roman"/>
          <w:b/>
          <w:bCs/>
          <w:sz w:val="34"/>
          <w:szCs w:val="34"/>
          <w:u w:val="none"/>
        </w:rPr>
        <w:t>可否以辅修</w:t>
      </w:r>
      <w:r>
        <w:rPr>
          <w:rFonts w:hint="default" w:ascii="Times New Roman" w:hAnsi="Times New Roman" w:eastAsia="楷体_GB2312" w:cs="Times New Roman"/>
          <w:b/>
          <w:bCs/>
          <w:sz w:val="34"/>
          <w:szCs w:val="34"/>
          <w:u w:val="none"/>
          <w:lang w:eastAsia="zh-CN"/>
        </w:rPr>
        <w:t>、</w:t>
      </w:r>
      <w:r>
        <w:rPr>
          <w:rFonts w:hint="default" w:ascii="Times New Roman" w:hAnsi="Times New Roman" w:eastAsia="楷体_GB2312" w:cs="Times New Roman"/>
          <w:b/>
          <w:bCs/>
          <w:sz w:val="34"/>
          <w:szCs w:val="34"/>
          <w:u w:val="none"/>
        </w:rPr>
        <w:t>第二学位</w:t>
      </w:r>
      <w:r>
        <w:rPr>
          <w:rFonts w:hint="default" w:ascii="Times New Roman" w:hAnsi="Times New Roman" w:eastAsia="楷体_GB2312" w:cs="Times New Roman"/>
          <w:b/>
          <w:bCs/>
          <w:sz w:val="34"/>
          <w:szCs w:val="34"/>
          <w:u w:val="none"/>
          <w:lang w:eastAsia="zh-CN"/>
        </w:rPr>
        <w:t>的</w:t>
      </w:r>
      <w:r>
        <w:rPr>
          <w:rFonts w:hint="default" w:ascii="Times New Roman" w:hAnsi="Times New Roman" w:eastAsia="楷体_GB2312" w:cs="Times New Roman"/>
          <w:b/>
          <w:bCs/>
          <w:sz w:val="34"/>
          <w:szCs w:val="34"/>
          <w:u w:val="none"/>
        </w:rPr>
        <w:t>专业报考？</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cs="Times New Roman"/>
          <w:sz w:val="34"/>
          <w:szCs w:val="34"/>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对“限主修专业报考”的职位，只能以主修专业报考，不能以辅修、第二学位的专业报考。对未限主修专业报考的职位，</w:t>
      </w:r>
      <w:r>
        <w:rPr>
          <w:rFonts w:hint="default" w:ascii="Times New Roman" w:hAnsi="Times New Roman" w:eastAsia="仿宋_GB2312" w:cs="Times New Roman"/>
          <w:sz w:val="34"/>
          <w:szCs w:val="34"/>
          <w:u w:val="none"/>
          <w:lang w:eastAsia="zh-CN"/>
        </w:rPr>
        <w:t>如果以</w:t>
      </w:r>
      <w:r>
        <w:rPr>
          <w:rFonts w:hint="default" w:ascii="Times New Roman" w:hAnsi="Times New Roman" w:eastAsia="仿宋_GB2312" w:cs="Times New Roman"/>
          <w:sz w:val="34"/>
          <w:szCs w:val="34"/>
          <w:u w:val="none"/>
        </w:rPr>
        <w:t>辅修、第二学位等形式学习过职位要求的专业课程，并能够提交相关证书等证明材料的，</w:t>
      </w:r>
      <w:r>
        <w:rPr>
          <w:rFonts w:hint="default" w:ascii="Times New Roman" w:hAnsi="Times New Roman" w:eastAsia="仿宋_GB2312" w:cs="Times New Roman"/>
          <w:sz w:val="34"/>
          <w:szCs w:val="34"/>
          <w:u w:val="none"/>
          <w:lang w:eastAsia="zh-CN"/>
        </w:rPr>
        <w:t>经</w:t>
      </w:r>
      <w:r>
        <w:rPr>
          <w:rFonts w:hint="default" w:ascii="Times New Roman" w:hAnsi="Times New Roman" w:eastAsia="仿宋_GB2312" w:cs="Times New Roman"/>
          <w:sz w:val="34"/>
          <w:szCs w:val="34"/>
          <w:u w:val="none"/>
        </w:rPr>
        <w:t>省辖市公务员主管部门</w:t>
      </w:r>
      <w:r>
        <w:rPr>
          <w:rFonts w:hint="default" w:ascii="Times New Roman" w:hAnsi="Times New Roman" w:eastAsia="仿宋_GB2312" w:cs="Times New Roman"/>
          <w:sz w:val="34"/>
          <w:szCs w:val="34"/>
          <w:u w:val="none"/>
          <w:lang w:eastAsia="zh-CN"/>
        </w:rPr>
        <w:t>、省直招录机关（单位）同意，也</w:t>
      </w:r>
      <w:r>
        <w:rPr>
          <w:rFonts w:hint="default" w:ascii="Times New Roman" w:hAnsi="Times New Roman" w:eastAsia="仿宋_GB2312" w:cs="Times New Roman"/>
          <w:sz w:val="34"/>
          <w:szCs w:val="34"/>
          <w:u w:val="none"/>
        </w:rPr>
        <w:t>可报考相应职位</w:t>
      </w:r>
      <w:r>
        <w:rPr>
          <w:rFonts w:hint="default" w:ascii="Times New Roman" w:hAnsi="Times New Roman" w:eastAsia="仿宋_GB2312" w:cs="Times New Roman"/>
          <w:sz w:val="34"/>
          <w:szCs w:val="34"/>
          <w:u w:val="none"/>
          <w:lang w:eastAsia="zh-CN"/>
        </w:rPr>
        <w:t>，</w:t>
      </w:r>
      <w:r>
        <w:rPr>
          <w:rFonts w:hint="default" w:ascii="Times New Roman" w:hAnsi="Times New Roman" w:eastAsia="仿宋_GB2312" w:cs="Times New Roman"/>
          <w:sz w:val="34"/>
          <w:szCs w:val="34"/>
          <w:u w:val="none"/>
        </w:rPr>
        <w:t>具体由</w:t>
      </w:r>
      <w:r>
        <w:rPr>
          <w:rFonts w:hint="default" w:ascii="Times New Roman" w:hAnsi="Times New Roman" w:eastAsia="仿宋_GB2312" w:cs="Times New Roman"/>
          <w:sz w:val="34"/>
          <w:szCs w:val="34"/>
          <w:u w:val="none"/>
          <w:lang w:eastAsia="zh-CN"/>
        </w:rPr>
        <w:t>相关</w:t>
      </w:r>
      <w:r>
        <w:rPr>
          <w:rFonts w:hint="default" w:ascii="Times New Roman" w:hAnsi="Times New Roman" w:eastAsia="仿宋_GB2312" w:cs="Times New Roman"/>
          <w:sz w:val="34"/>
          <w:szCs w:val="34"/>
          <w:u w:val="none"/>
        </w:rPr>
        <w:t>省辖市公务员主管部门</w:t>
      </w:r>
      <w:r>
        <w:rPr>
          <w:rFonts w:hint="default" w:ascii="Times New Roman" w:hAnsi="Times New Roman" w:eastAsia="仿宋_GB2312" w:cs="Times New Roman"/>
          <w:sz w:val="34"/>
          <w:szCs w:val="34"/>
          <w:u w:val="none"/>
          <w:lang w:eastAsia="zh-CN"/>
        </w:rPr>
        <w:t>、省直招录机关（单位）</w:t>
      </w:r>
      <w:r>
        <w:rPr>
          <w:rFonts w:hint="default" w:ascii="Times New Roman" w:hAnsi="Times New Roman" w:eastAsia="仿宋_GB2312" w:cs="Times New Roman"/>
          <w:sz w:val="34"/>
          <w:szCs w:val="34"/>
          <w:u w:val="none"/>
        </w:rPr>
        <w:t>把握并解释。</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9. 基层工作经历起始时间如何界定？</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答：基层工作经历起始时间按照《关于公务员考录中基层工作经历起始时间界定的意见》执行，基层工作经历计算时间截至2024年</w:t>
      </w:r>
      <w:r>
        <w:rPr>
          <w:rFonts w:hint="default" w:ascii="Times New Roman" w:hAnsi="Times New Roman" w:eastAsia="仿宋_GB2312" w:cs="Times New Roman"/>
          <w:sz w:val="34"/>
          <w:szCs w:val="34"/>
          <w:u w:val="none"/>
          <w:lang w:eastAsia="zh-CN"/>
        </w:rPr>
        <w:t>1</w:t>
      </w:r>
      <w:r>
        <w:rPr>
          <w:rFonts w:hint="default" w:ascii="Times New Roman" w:hAnsi="Times New Roman" w:eastAsia="仿宋_GB2312" w:cs="Times New Roman"/>
          <w:sz w:val="34"/>
          <w:szCs w:val="34"/>
          <w:u w:val="none"/>
          <w:lang w:val="en-US" w:eastAsia="zh-CN"/>
        </w:rPr>
        <w:t>月。</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（1）在基层党政机关、事业单位、国有企业工作的人员，基层工作经历时间自报到之日算起。</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2）参加大学生村官、“三支一扶”（支教、支农、支医和扶贫）、“大学生志愿服务西部计划”、“农村义务教育阶段学校教师特设岗位计划”等中央和地方基层就业项目人员，基层工作经历时间自报到之日算起。</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（3）到基层特定公益岗位（社会管理和公共服务）初次就业的人员，基层工作经历时间从工作协议约定的起始时间算起。</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（4）离校未就业高校毕业生到高校毕业生实习见习基地（该基地为基层单位）参加见习或者到企事业单位参与项目研究的，视同具有基层工作经历，自报到之日算起。</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（5）在其他经济组织、社会组织等单位工作的人员，基层工作经历时间以劳动合同约定的起始时间算起。</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（6）自主创业并办理工商注册手续的人员，其基层工作经历时间自营业执照颁发之日算起。</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（7）以灵活就业形式初次就业人员，其基层工作经历时间从登记灵活就业并经审批确认的起始时间算起。</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10. 哪些情形不计入基层工作经历时间？</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答：</w:t>
      </w:r>
      <w:r>
        <w:rPr>
          <w:rFonts w:hint="default" w:ascii="Times New Roman" w:hAnsi="Times New Roman" w:eastAsia="仿宋_GB2312" w:cs="Times New Roman"/>
          <w:sz w:val="34"/>
          <w:szCs w:val="34"/>
          <w:u w:val="none"/>
          <w:lang w:val="en-US" w:eastAsia="zh-CN"/>
        </w:rPr>
        <w:t>在省辖市级及以上机关借调（帮助）工作的经历和高校毕业生在校期间的社会实践经历，不能视为基层工作经历，不计入基层工作经历时间。</w:t>
      </w:r>
      <w:r>
        <w:rPr>
          <w:rFonts w:hint="default" w:ascii="Times New Roman" w:hAnsi="Times New Roman" w:eastAsia="仿宋_GB2312" w:cs="Times New Roman"/>
          <w:kern w:val="2"/>
          <w:sz w:val="34"/>
          <w:szCs w:val="34"/>
          <w:u w:val="none"/>
          <w:lang w:val="en-US" w:eastAsia="zh-CN" w:bidi="ar-SA"/>
        </w:rPr>
        <w:t>工作之后取得全日制学历的，全日制学习时间不计入基层工作经历时间。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highlight w:val="none"/>
          <w:u w:val="none"/>
          <w:lang w:eastAsia="zh-CN"/>
        </w:rPr>
      </w:pPr>
      <w:r>
        <w:rPr>
          <w:rFonts w:hint="default" w:ascii="Times New Roman" w:hAnsi="Times New Roman" w:eastAsia="楷体_GB2312" w:cs="Times New Roman"/>
          <w:b/>
          <w:bCs/>
          <w:sz w:val="34"/>
          <w:szCs w:val="34"/>
          <w:highlight w:val="none"/>
          <w:u w:val="none"/>
          <w:lang w:eastAsia="zh-CN"/>
        </w:rPr>
        <w:t>1</w:t>
      </w:r>
      <w:r>
        <w:rPr>
          <w:rFonts w:hint="default" w:ascii="Times New Roman" w:hAnsi="Times New Roman" w:eastAsia="楷体_GB2312" w:cs="Times New Roman"/>
          <w:b/>
          <w:bCs/>
          <w:sz w:val="34"/>
          <w:szCs w:val="34"/>
          <w:highlight w:val="none"/>
          <w:u w:val="none"/>
          <w:lang w:val="en-US" w:eastAsia="zh-CN"/>
        </w:rPr>
        <w:t>1</w:t>
      </w:r>
      <w:r>
        <w:rPr>
          <w:rFonts w:hint="default" w:ascii="Times New Roman" w:hAnsi="Times New Roman" w:eastAsia="楷体_GB2312" w:cs="Times New Roman"/>
          <w:b/>
          <w:bCs/>
          <w:sz w:val="34"/>
          <w:szCs w:val="34"/>
          <w:highlight w:val="none"/>
          <w:u w:val="none"/>
          <w:lang w:eastAsia="zh-CN"/>
        </w:rPr>
        <w:t>.</w:t>
      </w:r>
      <w:r>
        <w:rPr>
          <w:rFonts w:hint="default" w:ascii="Times New Roman" w:hAnsi="Times New Roman" w:eastAsia="楷体_GB2312" w:cs="Times New Roman"/>
          <w:b/>
          <w:bCs/>
          <w:sz w:val="34"/>
          <w:szCs w:val="34"/>
          <w:highlight w:val="none"/>
          <w:u w:val="none"/>
          <w:lang w:val="en-US" w:eastAsia="zh-CN"/>
        </w:rPr>
        <w:t xml:space="preserve"> 我省招募的参加“政府购岗”计划</w:t>
      </w:r>
      <w:r>
        <w:rPr>
          <w:rFonts w:hint="default" w:ascii="Times New Roman" w:hAnsi="Times New Roman" w:eastAsia="楷体_GB2312" w:cs="Times New Roman"/>
          <w:b/>
          <w:bCs/>
          <w:sz w:val="34"/>
          <w:szCs w:val="34"/>
          <w:highlight w:val="none"/>
          <w:u w:val="none"/>
          <w:lang w:eastAsia="zh-CN"/>
        </w:rPr>
        <w:t>指的是什么？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highlight w:val="none"/>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highlight w:val="none"/>
          <w:u w:val="none"/>
          <w:lang w:eastAsia="zh-CN"/>
        </w:rPr>
        <w:t>我</w:t>
      </w:r>
      <w:r>
        <w:rPr>
          <w:rFonts w:hint="default" w:ascii="Times New Roman" w:hAnsi="Times New Roman" w:eastAsia="仿宋_GB2312" w:cs="Times New Roman"/>
          <w:sz w:val="34"/>
          <w:szCs w:val="34"/>
          <w:highlight w:val="none"/>
          <w:u w:val="none"/>
          <w:lang w:val="en-US" w:eastAsia="zh-CN"/>
        </w:rPr>
        <w:t>省招募的参加“政府购岗”计划</w:t>
      </w:r>
      <w:r>
        <w:rPr>
          <w:rFonts w:hint="default" w:ascii="Times New Roman" w:hAnsi="Times New Roman" w:eastAsia="仿宋_GB2312" w:cs="Times New Roman"/>
          <w:sz w:val="34"/>
          <w:szCs w:val="34"/>
          <w:highlight w:val="none"/>
          <w:u w:val="none"/>
          <w:lang w:eastAsia="zh-CN"/>
        </w:rPr>
        <w:t>指的是根据省人力资源社会保障厅、省财政厅《关于印发河南省政府购买基层公共管理和社会服务岗位吸纳高校毕业生就业实施办法的通知》（豫人社〔2016〕1号）等有关文件规定，</w:t>
      </w:r>
      <w:r>
        <w:rPr>
          <w:rFonts w:hint="default" w:ascii="Times New Roman" w:hAnsi="Times New Roman" w:eastAsia="仿宋_GB2312" w:cs="Times New Roman"/>
          <w:sz w:val="34"/>
          <w:szCs w:val="34"/>
          <w:highlight w:val="none"/>
          <w:u w:val="none"/>
          <w:lang w:val="en-US" w:eastAsia="zh-CN"/>
        </w:rPr>
        <w:t>通过自愿报名、择优选拔的方式公开招募，实行劳动合同制管理</w:t>
      </w:r>
      <w:r>
        <w:rPr>
          <w:rFonts w:hint="default" w:ascii="Times New Roman" w:hAnsi="Times New Roman" w:eastAsia="仿宋_GB2312" w:cs="Times New Roman"/>
          <w:sz w:val="34"/>
          <w:szCs w:val="34"/>
          <w:highlight w:val="none"/>
          <w:u w:val="none"/>
          <w:lang w:eastAsia="zh-CN"/>
        </w:rPr>
        <w:t>的人员</w:t>
      </w:r>
      <w:r>
        <w:rPr>
          <w:rFonts w:hint="default" w:ascii="Times New Roman" w:hAnsi="Times New Roman" w:eastAsia="仿宋_GB2312" w:cs="Times New Roman"/>
          <w:sz w:val="34"/>
          <w:szCs w:val="34"/>
          <w:highlight w:val="none"/>
          <w:u w:val="none"/>
          <w:lang w:val="en-US" w:eastAsia="zh-CN"/>
        </w:rPr>
        <w:t>。我省“政府购岗”计划自2016年</w:t>
      </w:r>
      <w:r>
        <w:rPr>
          <w:rFonts w:hint="default" w:ascii="Times New Roman" w:hAnsi="Times New Roman" w:eastAsia="仿宋_GB2312" w:cs="Times New Roman"/>
          <w:sz w:val="34"/>
          <w:szCs w:val="34"/>
          <w:highlight w:val="none"/>
          <w:u w:val="none"/>
          <w:lang w:eastAsia="zh-CN"/>
        </w:rPr>
        <w:t>至2018年</w:t>
      </w:r>
      <w:r>
        <w:rPr>
          <w:rFonts w:hint="default" w:ascii="Times New Roman" w:hAnsi="Times New Roman" w:eastAsia="仿宋_GB2312" w:cs="Times New Roman"/>
          <w:sz w:val="34"/>
          <w:szCs w:val="34"/>
          <w:highlight w:val="none"/>
          <w:u w:val="none"/>
          <w:lang w:val="en-US" w:eastAsia="zh-CN"/>
        </w:rPr>
        <w:t>共实施三年</w:t>
      </w:r>
      <w:r>
        <w:rPr>
          <w:rFonts w:hint="default" w:ascii="Times New Roman" w:hAnsi="Times New Roman" w:eastAsia="仿宋_GB2312" w:cs="Times New Roman"/>
          <w:sz w:val="34"/>
          <w:szCs w:val="34"/>
          <w:highlight w:val="none"/>
          <w:u w:val="none"/>
          <w:lang w:eastAsia="zh-CN"/>
        </w:rPr>
        <w:t>，</w:t>
      </w:r>
      <w:r>
        <w:rPr>
          <w:rFonts w:hint="default" w:ascii="Times New Roman" w:hAnsi="Times New Roman" w:eastAsia="仿宋_GB2312" w:cs="Times New Roman"/>
          <w:sz w:val="34"/>
          <w:szCs w:val="34"/>
          <w:highlight w:val="none"/>
          <w:u w:val="none"/>
          <w:lang w:val="en-US" w:eastAsia="zh-CN"/>
        </w:rPr>
        <w:t>政府购岗人员期满且考核合格的，发放省高校毕业生政府购岗基层服务证书。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12. 服务基层项目人员在服务期内有被借调到县级及以上机关或者企事业单位工作，就读全日制研究生等情形的，相关工作（学习）时间是否计入服务年限？</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答：不计入服务年限。</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82" w:firstLineChars="200"/>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13. 服务基层项目人员未满服务期的，是否可以报考？</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rPr>
        <w:t>不</w:t>
      </w:r>
      <w:r>
        <w:rPr>
          <w:rFonts w:hint="default" w:ascii="Times New Roman" w:hAnsi="Times New Roman" w:eastAsia="仿宋_GB2312" w:cs="Times New Roman"/>
          <w:sz w:val="34"/>
          <w:szCs w:val="34"/>
          <w:u w:val="none"/>
          <w:lang w:eastAsia="zh-CN"/>
        </w:rPr>
        <w:t>能</w:t>
      </w:r>
      <w:r>
        <w:rPr>
          <w:rFonts w:hint="default" w:ascii="Times New Roman" w:hAnsi="Times New Roman" w:eastAsia="仿宋_GB2312" w:cs="Times New Roman"/>
          <w:sz w:val="34"/>
          <w:szCs w:val="34"/>
          <w:u w:val="none"/>
        </w:rPr>
        <w:t>报考定向招考职位</w:t>
      </w:r>
      <w:r>
        <w:rPr>
          <w:rFonts w:hint="default" w:ascii="Times New Roman" w:hAnsi="Times New Roman" w:eastAsia="仿宋_GB2312" w:cs="Times New Roman"/>
          <w:sz w:val="34"/>
          <w:szCs w:val="34"/>
          <w:u w:val="none"/>
          <w:lang w:eastAsia="zh-CN"/>
        </w:rPr>
        <w:t>。如征得服务单位同意，可报考其他职位，面试确认时，应提供服务单位（具有人事管理权限）</w:t>
      </w:r>
      <w:r>
        <w:rPr>
          <w:rFonts w:hint="default" w:ascii="Times New Roman" w:hAnsi="Times New Roman" w:eastAsia="仿宋_GB2312" w:cs="Times New Roman"/>
          <w:sz w:val="34"/>
          <w:szCs w:val="34"/>
          <w:u w:val="none"/>
          <w:lang w:val="en-US" w:eastAsia="zh-CN"/>
        </w:rPr>
        <w:t>出具</w:t>
      </w:r>
      <w:r>
        <w:rPr>
          <w:rFonts w:hint="default" w:ascii="Times New Roman" w:hAnsi="Times New Roman" w:eastAsia="仿宋_GB2312" w:cs="Times New Roman"/>
          <w:sz w:val="34"/>
          <w:szCs w:val="34"/>
          <w:u w:val="none"/>
          <w:lang w:eastAsia="zh-CN"/>
        </w:rPr>
        <w:t>的同意报考证明。</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highlight w:val="none"/>
          <w:u w:val="none"/>
          <w:lang w:val="en-US" w:eastAsia="zh-CN"/>
        </w:rPr>
      </w:pPr>
      <w:r>
        <w:rPr>
          <w:rFonts w:hint="default" w:ascii="Times New Roman" w:hAnsi="Times New Roman" w:eastAsia="楷体_GB2312" w:cs="Times New Roman"/>
          <w:b/>
          <w:bCs/>
          <w:sz w:val="34"/>
          <w:szCs w:val="34"/>
          <w:highlight w:val="none"/>
          <w:u w:val="none"/>
          <w:lang w:val="en-US" w:eastAsia="zh-CN"/>
        </w:rPr>
        <w:t>14. 中共预备党员可以报考政治面貌要求为中共党员的职位吗？</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b w:val="0"/>
          <w:bCs w:val="0"/>
          <w:sz w:val="34"/>
          <w:szCs w:val="34"/>
          <w:highlight w:val="none"/>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b w:val="0"/>
          <w:bCs w:val="0"/>
          <w:sz w:val="34"/>
          <w:szCs w:val="34"/>
          <w:highlight w:val="none"/>
          <w:u w:val="none"/>
          <w:lang w:val="en-US" w:eastAsia="zh-CN"/>
        </w:rPr>
        <w:t>报名前已履行接收、审批程序的中共预备党员可以报考。</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kern w:val="2"/>
          <w:sz w:val="34"/>
          <w:szCs w:val="34"/>
          <w:highlight w:val="none"/>
          <w:u w:val="none"/>
          <w:lang w:val="en-US" w:eastAsia="zh-CN" w:bidi="ar-SA"/>
        </w:rPr>
      </w:pPr>
      <w:r>
        <w:rPr>
          <w:rFonts w:hint="default" w:ascii="Times New Roman" w:hAnsi="Times New Roman" w:eastAsia="仿宋_GB2312" w:cs="Times New Roman"/>
          <w:b/>
          <w:bCs/>
          <w:sz w:val="34"/>
          <w:szCs w:val="34"/>
          <w:u w:val="none"/>
          <w:lang w:val="en-US" w:eastAsia="zh-CN"/>
        </w:rPr>
        <w:t xml:space="preserve">15. </w:t>
      </w:r>
      <w:r>
        <w:rPr>
          <w:rFonts w:hint="default" w:ascii="Times New Roman" w:hAnsi="Times New Roman" w:eastAsia="楷体_GB2312" w:cs="Times New Roman"/>
          <w:b/>
          <w:bCs/>
          <w:kern w:val="2"/>
          <w:sz w:val="34"/>
          <w:szCs w:val="34"/>
          <w:highlight w:val="none"/>
          <w:u w:val="none"/>
          <w:lang w:val="en-US" w:eastAsia="zh-CN" w:bidi="ar-SA"/>
        </w:rPr>
        <w:t>报考者参加本次招考被列为面试确认人选后的各环节，如出现被其他机关（单位）录用、事业单位聘用、考上全日制研究生等情形的，应当如何处理？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sz w:val="34"/>
          <w:szCs w:val="34"/>
          <w:u w:val="none"/>
          <w:lang w:eastAsia="zh-CN"/>
        </w:rPr>
        <w:t>答：报考者出现上述情形的，应当及时如实向相关省辖市公务员主管部门、省直招录机关（单位）报告。</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rPr>
      </w:pPr>
      <w:r>
        <w:rPr>
          <w:rFonts w:hint="default" w:ascii="Times New Roman" w:hAnsi="Times New Roman" w:eastAsia="楷体_GB2312" w:cs="Times New Roman"/>
          <w:b/>
          <w:bCs/>
          <w:sz w:val="34"/>
          <w:szCs w:val="34"/>
          <w:u w:val="none"/>
          <w:lang w:val="en-US" w:eastAsia="zh-CN"/>
        </w:rPr>
        <w:t xml:space="preserve">16. </w:t>
      </w:r>
      <w:r>
        <w:rPr>
          <w:rFonts w:hint="default" w:ascii="Times New Roman" w:hAnsi="Times New Roman" w:eastAsia="楷体_GB2312" w:cs="Times New Roman"/>
          <w:b/>
          <w:bCs/>
          <w:sz w:val="34"/>
          <w:szCs w:val="34"/>
          <w:u w:val="none"/>
        </w:rPr>
        <w:t>新录用公务员试用期被取消录用的</w:t>
      </w:r>
      <w:r>
        <w:rPr>
          <w:rFonts w:hint="default" w:ascii="Times New Roman" w:hAnsi="Times New Roman" w:eastAsia="楷体_GB2312" w:cs="Times New Roman"/>
          <w:b/>
          <w:bCs/>
          <w:sz w:val="34"/>
          <w:szCs w:val="34"/>
          <w:u w:val="none"/>
          <w:lang w:eastAsia="zh-CN"/>
        </w:rPr>
        <w:t>，能否报考</w:t>
      </w:r>
      <w:r>
        <w:rPr>
          <w:rFonts w:hint="default" w:ascii="Times New Roman" w:hAnsi="Times New Roman" w:eastAsia="楷体_GB2312" w:cs="Times New Roman"/>
          <w:b/>
          <w:bCs/>
          <w:sz w:val="34"/>
          <w:szCs w:val="34"/>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textAlignment w:val="auto"/>
        <w:rPr>
          <w:rFonts w:hint="default" w:ascii="Times New Roman" w:hAnsi="Times New Roman" w:eastAsia="仿宋_GB2312" w:cs="Times New Roman"/>
          <w:sz w:val="34"/>
          <w:szCs w:val="34"/>
          <w:u w:val="none"/>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rPr>
        <w:t>新录用公务员试用期被取消录用的，报考我省公务员会影响</w:t>
      </w:r>
      <w:r>
        <w:rPr>
          <w:rFonts w:hint="default" w:ascii="Times New Roman" w:hAnsi="Times New Roman" w:eastAsia="仿宋_GB2312" w:cs="Times New Roman"/>
          <w:sz w:val="34"/>
          <w:szCs w:val="34"/>
          <w:u w:val="none"/>
          <w:lang w:eastAsia="zh-CN"/>
        </w:rPr>
        <w:t>其</w:t>
      </w:r>
      <w:r>
        <w:rPr>
          <w:rFonts w:hint="default" w:ascii="Times New Roman" w:hAnsi="Times New Roman" w:eastAsia="仿宋_GB2312" w:cs="Times New Roman"/>
          <w:sz w:val="34"/>
          <w:szCs w:val="34"/>
          <w:u w:val="none"/>
        </w:rPr>
        <w:t>考察结果。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0" w:firstLineChars="200"/>
        <w:jc w:val="left"/>
        <w:textAlignment w:val="auto"/>
        <w:rPr>
          <w:rFonts w:hint="default" w:ascii="Times New Roman" w:hAnsi="Times New Roman" w:eastAsia="黑体" w:cs="Times New Roman"/>
          <w:sz w:val="34"/>
          <w:szCs w:val="34"/>
          <w:u w:val="none"/>
          <w:lang w:val="en-US" w:eastAsia="zh-CN"/>
        </w:rPr>
      </w:pPr>
      <w:r>
        <w:rPr>
          <w:rFonts w:hint="default" w:ascii="Times New Roman" w:hAnsi="Times New Roman" w:eastAsia="黑体" w:cs="Times New Roman"/>
          <w:sz w:val="34"/>
          <w:szCs w:val="34"/>
          <w:u w:val="none"/>
          <w:lang w:val="en-US" w:eastAsia="zh-CN"/>
        </w:rPr>
        <w:t>二、关于报名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2" w:firstLineChars="200"/>
        <w:jc w:val="left"/>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17. 如何合理安排网上报名时间？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0" w:firstLineChars="200"/>
        <w:jc w:val="left"/>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网上报名时间为2024年1月18日9:00至1月24日17:00。根据往年情况，报名后期尤其是最后一天，报名人员过于集中，可能会造成服务器拥堵，建议合理安排时间、尽早报名。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82" w:firstLineChars="200"/>
        <w:jc w:val="left"/>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 xml:space="preserve">18. </w:t>
      </w:r>
      <w:r>
        <w:rPr>
          <w:rFonts w:hint="default" w:ascii="Times New Roman" w:hAnsi="Times New Roman" w:eastAsia="楷体_GB2312" w:cs="Times New Roman"/>
          <w:b/>
          <w:bCs/>
          <w:sz w:val="34"/>
          <w:szCs w:val="34"/>
          <w:u w:val="none"/>
          <w:lang w:eastAsia="zh-CN"/>
        </w:rPr>
        <w:t>如何选择考点城市</w:t>
      </w:r>
      <w:r>
        <w:rPr>
          <w:rFonts w:hint="default" w:ascii="Times New Roman" w:hAnsi="Times New Roman" w:eastAsia="楷体_GB2312" w:cs="Times New Roman"/>
          <w:b/>
          <w:bCs/>
          <w:sz w:val="34"/>
          <w:szCs w:val="34"/>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0" w:firstLineChars="200"/>
        <w:jc w:val="left"/>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为方便</w:t>
      </w:r>
      <w:r>
        <w:rPr>
          <w:rFonts w:hint="default" w:ascii="Times New Roman" w:hAnsi="Times New Roman" w:eastAsia="仿宋_GB2312" w:cs="Times New Roman"/>
          <w:sz w:val="34"/>
          <w:szCs w:val="34"/>
          <w:u w:val="none"/>
          <w:lang w:eastAsia="zh-CN"/>
        </w:rPr>
        <w:t>考生</w:t>
      </w:r>
      <w:r>
        <w:rPr>
          <w:rFonts w:hint="default" w:ascii="Times New Roman" w:hAnsi="Times New Roman" w:eastAsia="仿宋_GB2312" w:cs="Times New Roman"/>
          <w:sz w:val="34"/>
          <w:szCs w:val="34"/>
          <w:u w:val="none"/>
          <w:lang w:val="en-US" w:eastAsia="zh-CN"/>
        </w:rPr>
        <w:t>，本次考试在各</w:t>
      </w:r>
      <w:r>
        <w:rPr>
          <w:rFonts w:hint="default" w:ascii="Times New Roman" w:hAnsi="Times New Roman" w:eastAsia="仿宋_GB2312" w:cs="Times New Roman"/>
          <w:sz w:val="34"/>
          <w:szCs w:val="34"/>
          <w:u w:val="none"/>
          <w:lang w:eastAsia="zh-CN"/>
        </w:rPr>
        <w:t>省辖市（含济源示范区）均</w:t>
      </w:r>
      <w:r>
        <w:rPr>
          <w:rFonts w:hint="default" w:ascii="Times New Roman" w:hAnsi="Times New Roman" w:eastAsia="仿宋_GB2312" w:cs="Times New Roman"/>
          <w:sz w:val="34"/>
          <w:szCs w:val="34"/>
          <w:u w:val="none"/>
          <w:lang w:val="en-US" w:eastAsia="zh-CN"/>
        </w:rPr>
        <w:t>设置考点，可按方便、就近原则自行选择</w:t>
      </w:r>
      <w:r>
        <w:rPr>
          <w:rFonts w:hint="default" w:ascii="Times New Roman" w:hAnsi="Times New Roman" w:eastAsia="仿宋_GB2312" w:cs="Times New Roman"/>
          <w:sz w:val="34"/>
          <w:szCs w:val="34"/>
          <w:u w:val="none"/>
          <w:lang w:eastAsia="zh-CN"/>
        </w:rPr>
        <w:t>1</w:t>
      </w:r>
      <w:r>
        <w:rPr>
          <w:rFonts w:hint="default" w:ascii="Times New Roman" w:hAnsi="Times New Roman" w:eastAsia="仿宋_GB2312" w:cs="Times New Roman"/>
          <w:sz w:val="34"/>
          <w:szCs w:val="34"/>
          <w:u w:val="none"/>
          <w:lang w:val="en-US" w:eastAsia="zh-CN"/>
        </w:rPr>
        <w:t>个考点城市。</w:t>
      </w:r>
      <w:r>
        <w:rPr>
          <w:rFonts w:hint="default" w:ascii="Times New Roman" w:hAnsi="Times New Roman" w:eastAsia="仿宋_GB2312" w:cs="Times New Roman"/>
          <w:sz w:val="34"/>
          <w:szCs w:val="34"/>
          <w:u w:val="none"/>
          <w:lang w:eastAsia="zh-CN"/>
        </w:rPr>
        <w:t>因每个考点城市有最大考试承载量限制，</w:t>
      </w:r>
      <w:r>
        <w:rPr>
          <w:rFonts w:hint="default" w:ascii="Times New Roman" w:hAnsi="Times New Roman" w:eastAsia="仿宋_GB2312" w:cs="Times New Roman"/>
          <w:sz w:val="34"/>
          <w:szCs w:val="34"/>
          <w:u w:val="none"/>
          <w:lang w:val="en-US" w:eastAsia="zh-CN"/>
        </w:rPr>
        <w:t>建议尽早报名，避免</w:t>
      </w:r>
      <w:r>
        <w:rPr>
          <w:rFonts w:hint="default" w:ascii="Times New Roman" w:hAnsi="Times New Roman" w:eastAsia="仿宋_GB2312" w:cs="Times New Roman"/>
          <w:sz w:val="34"/>
          <w:szCs w:val="34"/>
          <w:u w:val="none"/>
          <w:lang w:eastAsia="zh-CN"/>
        </w:rPr>
        <w:t>心仪考点城市已被选满、无法选择</w:t>
      </w:r>
      <w:r>
        <w:rPr>
          <w:rFonts w:hint="default" w:ascii="Times New Roman" w:hAnsi="Times New Roman" w:eastAsia="仿宋_GB2312" w:cs="Times New Roman"/>
          <w:sz w:val="34"/>
          <w:szCs w:val="34"/>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2" w:firstLineChars="200"/>
        <w:jc w:val="left"/>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19. 如何了解报考人数较多和较少的职位情况？</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答：报名期间，通过河南人事考试网</w:t>
      </w:r>
      <w:r>
        <w:rPr>
          <w:rFonts w:hint="default" w:ascii="Times New Roman" w:hAnsi="Times New Roman" w:eastAsia="仿宋_GB2312" w:cs="Times New Roman"/>
          <w:sz w:val="34"/>
          <w:szCs w:val="34"/>
          <w:u w:val="none"/>
        </w:rPr>
        <w:t>适时公布</w:t>
      </w:r>
      <w:r>
        <w:rPr>
          <w:rFonts w:hint="default" w:ascii="Times New Roman" w:hAnsi="Times New Roman" w:eastAsia="仿宋_GB2312" w:cs="Times New Roman"/>
          <w:sz w:val="34"/>
          <w:szCs w:val="34"/>
          <w:u w:val="none"/>
          <w:lang w:val="en-US" w:eastAsia="zh-CN"/>
        </w:rPr>
        <w:t>报考人数较多和较少的职位情况，</w:t>
      </w:r>
      <w:r>
        <w:rPr>
          <w:rFonts w:hint="default" w:ascii="Times New Roman" w:hAnsi="Times New Roman" w:eastAsia="仿宋_GB2312" w:cs="Times New Roman"/>
          <w:sz w:val="34"/>
          <w:szCs w:val="34"/>
          <w:u w:val="none"/>
          <w:lang w:eastAsia="zh-CN"/>
        </w:rPr>
        <w:t>供报考者参考、理性报考。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2" w:firstLineChars="200"/>
        <w:jc w:val="left"/>
        <w:textAlignment w:val="auto"/>
        <w:rPr>
          <w:rFonts w:hint="default" w:ascii="Times New Roman" w:hAnsi="Times New Roman" w:eastAsia="楷体_GB2312" w:cs="Times New Roman"/>
          <w:b/>
          <w:bCs/>
          <w:sz w:val="34"/>
          <w:szCs w:val="34"/>
          <w:highlight w:val="none"/>
          <w:u w:val="none"/>
          <w:lang w:val="en-US" w:eastAsia="zh-CN"/>
        </w:rPr>
      </w:pPr>
      <w:r>
        <w:rPr>
          <w:rFonts w:hint="default" w:ascii="Times New Roman" w:hAnsi="Times New Roman" w:eastAsia="楷体_GB2312" w:cs="Times New Roman"/>
          <w:b/>
          <w:bCs/>
          <w:sz w:val="34"/>
          <w:szCs w:val="34"/>
          <w:highlight w:val="none"/>
          <w:u w:val="none"/>
          <w:lang w:val="en-US" w:eastAsia="zh-CN"/>
        </w:rPr>
        <w:t>20. 如何区分不同类别职位？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0" w:firstLineChars="200"/>
        <w:jc w:val="left"/>
        <w:textAlignment w:val="auto"/>
        <w:rPr>
          <w:rFonts w:hint="default" w:ascii="Times New Roman" w:hAnsi="Times New Roman" w:eastAsia="仿宋_GB2312" w:cs="Times New Roman"/>
          <w:sz w:val="34"/>
          <w:szCs w:val="34"/>
          <w:highlight w:val="none"/>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highlight w:val="none"/>
          <w:u w:val="none"/>
          <w:lang w:val="en-US" w:eastAsia="zh-CN"/>
        </w:rPr>
        <w:t>本次招考职位有</w:t>
      </w:r>
      <w:r>
        <w:rPr>
          <w:rFonts w:hint="default" w:ascii="Times New Roman" w:hAnsi="Times New Roman" w:eastAsia="仿宋_GB2312" w:cs="Times New Roman"/>
          <w:sz w:val="34"/>
          <w:szCs w:val="34"/>
          <w:highlight w:val="none"/>
          <w:u w:val="none"/>
          <w:lang w:eastAsia="zh-CN"/>
        </w:rPr>
        <w:t>市级</w:t>
      </w:r>
      <w:r>
        <w:rPr>
          <w:rFonts w:hint="default" w:ascii="Times New Roman" w:hAnsi="Times New Roman" w:eastAsia="仿宋_GB2312" w:cs="Times New Roman"/>
          <w:sz w:val="34"/>
          <w:szCs w:val="34"/>
          <w:highlight w:val="none"/>
          <w:u w:val="none"/>
          <w:lang w:val="en-US" w:eastAsia="zh-CN"/>
        </w:rPr>
        <w:t>以上</w:t>
      </w:r>
      <w:r>
        <w:rPr>
          <w:rFonts w:hint="default" w:ascii="Times New Roman" w:hAnsi="Times New Roman" w:eastAsia="仿宋_GB2312" w:cs="Times New Roman"/>
          <w:sz w:val="34"/>
          <w:szCs w:val="34"/>
          <w:highlight w:val="none"/>
          <w:u w:val="none"/>
          <w:lang w:eastAsia="zh-CN"/>
        </w:rPr>
        <w:t>机关（单位）</w:t>
      </w:r>
      <w:r>
        <w:rPr>
          <w:rFonts w:hint="default" w:ascii="Times New Roman" w:hAnsi="Times New Roman" w:eastAsia="仿宋_GB2312" w:cs="Times New Roman"/>
          <w:sz w:val="34"/>
          <w:szCs w:val="34"/>
          <w:highlight w:val="none"/>
          <w:u w:val="none"/>
          <w:lang w:val="en-US" w:eastAsia="zh-CN"/>
        </w:rPr>
        <w:t>职位、</w:t>
      </w:r>
      <w:r>
        <w:rPr>
          <w:rFonts w:hint="default" w:ascii="Times New Roman" w:hAnsi="Times New Roman" w:eastAsia="仿宋_GB2312" w:cs="Times New Roman"/>
          <w:sz w:val="34"/>
          <w:szCs w:val="34"/>
          <w:highlight w:val="none"/>
          <w:u w:val="none"/>
          <w:lang w:eastAsia="zh-CN"/>
        </w:rPr>
        <w:t>县级以下机关（单位）</w:t>
      </w:r>
      <w:r>
        <w:rPr>
          <w:rFonts w:hint="default" w:ascii="Times New Roman" w:hAnsi="Times New Roman" w:eastAsia="仿宋_GB2312" w:cs="Times New Roman"/>
          <w:sz w:val="34"/>
          <w:szCs w:val="34"/>
          <w:highlight w:val="none"/>
          <w:u w:val="none"/>
          <w:lang w:val="en-US" w:eastAsia="zh-CN"/>
        </w:rPr>
        <w:t>职位、公安机关职位等三类，通过职位代码最后一位（即职位类别识别码）可辨别，其中：“1”为</w:t>
      </w:r>
      <w:r>
        <w:rPr>
          <w:rFonts w:hint="default" w:ascii="Times New Roman" w:hAnsi="Times New Roman" w:eastAsia="仿宋_GB2312" w:cs="Times New Roman"/>
          <w:sz w:val="34"/>
          <w:szCs w:val="34"/>
          <w:highlight w:val="none"/>
          <w:u w:val="none"/>
          <w:lang w:eastAsia="zh-CN"/>
        </w:rPr>
        <w:t>市级</w:t>
      </w:r>
      <w:r>
        <w:rPr>
          <w:rFonts w:hint="default" w:ascii="Times New Roman" w:hAnsi="Times New Roman" w:eastAsia="仿宋_GB2312" w:cs="Times New Roman"/>
          <w:sz w:val="34"/>
          <w:szCs w:val="34"/>
          <w:highlight w:val="none"/>
          <w:u w:val="none"/>
          <w:lang w:val="en-US" w:eastAsia="zh-CN"/>
        </w:rPr>
        <w:t>以上机关</w:t>
      </w:r>
      <w:r>
        <w:rPr>
          <w:rFonts w:hint="default" w:ascii="Times New Roman" w:hAnsi="Times New Roman" w:eastAsia="仿宋_GB2312" w:cs="Times New Roman"/>
          <w:sz w:val="34"/>
          <w:szCs w:val="34"/>
          <w:highlight w:val="none"/>
          <w:u w:val="none"/>
          <w:lang w:eastAsia="zh-CN"/>
        </w:rPr>
        <w:t>（单位）</w:t>
      </w:r>
      <w:r>
        <w:rPr>
          <w:rFonts w:hint="default" w:ascii="Times New Roman" w:hAnsi="Times New Roman" w:eastAsia="仿宋_GB2312" w:cs="Times New Roman"/>
          <w:sz w:val="34"/>
          <w:szCs w:val="34"/>
          <w:highlight w:val="none"/>
          <w:u w:val="none"/>
          <w:lang w:val="en-US" w:eastAsia="zh-CN"/>
        </w:rPr>
        <w:t>职位，“2”为</w:t>
      </w:r>
      <w:r>
        <w:rPr>
          <w:rFonts w:hint="default" w:ascii="Times New Roman" w:hAnsi="Times New Roman" w:eastAsia="仿宋_GB2312" w:cs="Times New Roman"/>
          <w:sz w:val="34"/>
          <w:szCs w:val="34"/>
          <w:highlight w:val="none"/>
          <w:u w:val="none"/>
          <w:lang w:eastAsia="zh-CN"/>
        </w:rPr>
        <w:t>县级以下机关（单位）</w:t>
      </w:r>
      <w:r>
        <w:rPr>
          <w:rFonts w:hint="default" w:ascii="Times New Roman" w:hAnsi="Times New Roman" w:eastAsia="仿宋_GB2312" w:cs="Times New Roman"/>
          <w:sz w:val="34"/>
          <w:szCs w:val="34"/>
          <w:highlight w:val="none"/>
          <w:u w:val="none"/>
          <w:lang w:val="en-US" w:eastAsia="zh-CN"/>
        </w:rPr>
        <w:t>职位，“3”为公安机关职位。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80" w:firstLineChars="200"/>
        <w:jc w:val="left"/>
        <w:textAlignment w:val="auto"/>
        <w:rPr>
          <w:rFonts w:hint="default" w:ascii="Times New Roman" w:hAnsi="Times New Roman" w:eastAsia="黑体" w:cs="Times New Roman"/>
          <w:sz w:val="34"/>
          <w:szCs w:val="34"/>
          <w:u w:val="none"/>
        </w:rPr>
      </w:pPr>
      <w:r>
        <w:rPr>
          <w:rFonts w:hint="default" w:ascii="Times New Roman" w:hAnsi="Times New Roman" w:eastAsia="黑体" w:cs="Times New Roman"/>
          <w:sz w:val="34"/>
          <w:szCs w:val="34"/>
          <w:u w:val="none"/>
          <w:lang w:eastAsia="zh-CN"/>
        </w:rPr>
        <w:t>三、关</w:t>
      </w:r>
      <w:r>
        <w:rPr>
          <w:rFonts w:hint="default" w:ascii="Times New Roman" w:hAnsi="Times New Roman" w:eastAsia="黑体" w:cs="Times New Roman"/>
          <w:sz w:val="34"/>
          <w:szCs w:val="34"/>
          <w:u w:val="none"/>
          <w:lang w:val="en-US" w:eastAsia="zh-CN"/>
        </w:rPr>
        <w:t>于体检（</w:t>
      </w:r>
      <w:r>
        <w:rPr>
          <w:rFonts w:hint="default" w:ascii="Times New Roman" w:hAnsi="Times New Roman" w:eastAsia="黑体" w:cs="Times New Roman"/>
          <w:sz w:val="34"/>
          <w:szCs w:val="34"/>
          <w:u w:val="none"/>
          <w:lang w:eastAsia="zh-CN"/>
        </w:rPr>
        <w:t>体能测评）与考察</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21. 错过体检和体能测评的，能不能补测？</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不能。未按要求参加体检、体能测评的，按自动放弃处理。</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22. 对体检结果有疑问的，如何提出复检申请？</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答：报考者对非当日、非当场复检的体检项目结果有疑问的，可以在接到体检结论通知之日起7日内，向体检实施机关提交复检申请，体检实施机关应尽快安排复检。报考者对当日、当场复检的体检项目结果有疑问的，体检实施机关应当日、当场安排复检。</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体检实施机关对体检结论有疑问的，在接到体检结论通知之日起7日内决定是否进行复检。</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复检只能进行1次，体检结果以复检结论为准。《公务员录用体检特殊标准（试行）》中的所有体检项目均不进行复检。</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23. 对不按要求完成体检项目，弄虚作假，或者有意隐瞒影响录用的疾病或者病史的考生，将如何处理？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考生要认真完成全部体检项目，经体检医师提醒在规定时间仍不按要求完成体检项目的,视同自动放弃体检资格。对于弄虚作假，或者有意隐瞒影响录用的疾病或者病史的考生，按照有关规定给予不予录用或者取消录用的处理，同时由相关公务员主管部门根据违纪事实，依据有关规定决定是否给予其5年内限制报考公务员的处理。有串通作弊、让他人顶替体检等情节特别严重、影响特别恶劣行为的，由省公务员主管部门给予其取消本次考试资格并终身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黑体" w:cs="Times New Roman"/>
          <w:sz w:val="34"/>
          <w:szCs w:val="34"/>
          <w:u w:val="none"/>
          <w:lang w:eastAsia="zh-CN"/>
        </w:rPr>
      </w:pPr>
      <w:r>
        <w:rPr>
          <w:rFonts w:hint="default" w:ascii="Times New Roman" w:hAnsi="Times New Roman" w:eastAsia="黑体" w:cs="Times New Roman"/>
          <w:sz w:val="34"/>
          <w:szCs w:val="34"/>
          <w:u w:val="none"/>
          <w:lang w:eastAsia="zh-CN"/>
        </w:rPr>
        <w:t>四、关于违规违纪人员处理</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24. 报考者在报名环节有违规违纪行为，将如何处理？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cs="Times New Roman"/>
          <w:sz w:val="34"/>
          <w:szCs w:val="34"/>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报考者在报名环节</w:t>
      </w:r>
      <w:r>
        <w:rPr>
          <w:rFonts w:hint="default" w:ascii="Times New Roman" w:hAnsi="Times New Roman" w:eastAsia="仿宋_GB2312" w:cs="Times New Roman"/>
          <w:i w:val="0"/>
          <w:iCs w:val="0"/>
          <w:caps w:val="0"/>
          <w:color w:val="auto"/>
          <w:spacing w:val="0"/>
          <w:sz w:val="34"/>
          <w:szCs w:val="34"/>
          <w:shd w:val="clear" w:color="auto" w:fill="FFFFFF"/>
        </w:rPr>
        <w:t>提供虚假报</w:t>
      </w:r>
      <w:r>
        <w:rPr>
          <w:rFonts w:hint="default" w:ascii="Times New Roman" w:hAnsi="Times New Roman" w:eastAsia="仿宋_GB2312" w:cs="Times New Roman"/>
          <w:i w:val="0"/>
          <w:iCs w:val="0"/>
          <w:caps w:val="0"/>
          <w:color w:val="auto"/>
          <w:spacing w:val="0"/>
          <w:sz w:val="34"/>
          <w:szCs w:val="34"/>
          <w:shd w:val="clear" w:color="auto" w:fill="FFFFFF"/>
          <w:lang w:eastAsia="zh-CN"/>
        </w:rPr>
        <w:t>名</w:t>
      </w:r>
      <w:r>
        <w:rPr>
          <w:rFonts w:hint="default" w:ascii="Times New Roman" w:hAnsi="Times New Roman" w:eastAsia="仿宋_GB2312" w:cs="Times New Roman"/>
          <w:i w:val="0"/>
          <w:iCs w:val="0"/>
          <w:caps w:val="0"/>
          <w:color w:val="auto"/>
          <w:spacing w:val="0"/>
          <w:sz w:val="34"/>
          <w:szCs w:val="34"/>
          <w:shd w:val="clear" w:color="auto" w:fill="FFFFFF"/>
        </w:rPr>
        <w:t>申</w:t>
      </w:r>
      <w:r>
        <w:rPr>
          <w:rFonts w:hint="default" w:ascii="Times New Roman" w:hAnsi="Times New Roman" w:eastAsia="仿宋_GB2312" w:cs="Times New Roman"/>
          <w:kern w:val="2"/>
          <w:sz w:val="34"/>
          <w:szCs w:val="34"/>
          <w:u w:val="none"/>
          <w:lang w:val="en-US" w:eastAsia="zh-CN" w:bidi="ar-SA"/>
        </w:rPr>
        <w:t>请材料或虚假填写报名信息的，一经查实，取消其报考资格或录用资格；有恶意注册报名信息，扰乱报名秩序，伪造、变造有关证件、材料、信息等骗取考试资格行为的，</w:t>
      </w:r>
      <w:r>
        <w:rPr>
          <w:rFonts w:hint="default" w:ascii="Times New Roman" w:hAnsi="Times New Roman" w:eastAsia="仿宋_GB2312" w:cs="Times New Roman"/>
          <w:sz w:val="34"/>
          <w:szCs w:val="34"/>
          <w:u w:val="none"/>
          <w:lang w:val="en-US" w:eastAsia="zh-CN"/>
        </w:rPr>
        <w:t>相关公务员主管部门将给予其取消本次报考资格并五年内限制报考公务员的处理。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25. 报考者在考试过程中有情节较轻的违规违纪行为，将如何处理？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报考者在考试过程中有下列行为之一的，考试机构将给予其所涉科目（场次）考试成绩为零分的处理：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（1）将规定以外的物品带入考场，经提醒仍未按要求放在指定位置的；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（2）参加考试时未按规定时间入场、离场的；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（3）未在指定座位参加考试，或者擅自离开座位、出入考场的；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（4）未按规定填写（填涂）、录入本人或者考试相关信息，以及在规定以外的位置标注本人信息或者其他特殊标记的；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（5）故意损坏本人试卷、答题卡（答题纸）等考场配发材料或者本人使用的考试机等设施设备的；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（6）在考试开始信号发出前答题的，或者在考试结束信号发出后继续答题的；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（7）其他情节较轻的违规违纪行为。</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26. 报考者在考试过程中有情节严重的违规违纪行为，将如何处理？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报考者在考试过程中有下列行为之一的，相关公务员主管部门将给予其取消本次考试资格并五年内限制报考公务员的处理：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（1）抄袭他人答题信息或者协助他人抄袭答题信息的；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（2）查看、偷听违规带入考场与考试有关的文字、视听资料的；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（3）使用禁止携带的通讯设备或者具有计算、存储功能电子设备的；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（4）携带具有避开或者突破考场防范作弊的安全管理措施，获取、记录、传递、接收、存储考试试题、答案等功能的程序、工具，以及专门用于作弊的程序、工具（以下简称作弊器材）的；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（5）抢夺、故意损坏他人试卷、答题卡（答题纸）、草稿纸等考场配发材料或者他人使用的考试机等设施设备的；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（6）违反规定将试卷、答题卡（答题纸）等考场配发材料带出考场的；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（7）其他情节严重、影响恶劣的违规违纪行为。</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27. 报考者在考试过程中有情节特别严重的违规违纪行为，将如何处理？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报考者在考试过程中有下列行为之一的，相关公务员主管部门将给予其取消本次考试资格并终身限制报考公务员的处理：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（1）使用伪造、变造或者盗用他人的居民身份证、准考证以及其他证明材料参加考试的；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（2）3人以上串通作弊或者参与有组织作弊的；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（3）代替他人或者让他人代替自己参加考试的；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（4）使用作弊器材的；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（5）非法侵入考试信息系统或者非法获取、删除、修改、增加系统数据的；</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（6）其他情节特别严重、影响特别恶劣的违规违纪行为。</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28. 对答卷雷同的报考者，将如何处理？</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kern w:val="2"/>
          <w:sz w:val="34"/>
          <w:szCs w:val="34"/>
          <w:u w:val="none"/>
          <w:lang w:val="en-US" w:eastAsia="zh-CN" w:bidi="ar-SA"/>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相关公务员主管部门将视具体情形给予取消本次考试资格并五年内限制报考公务员或者取消本次考试资格并终身限制报考公务员的处理。</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29. 报考者在体检、体能测评、考察等环节有违规违纪行为，将如何处理？</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kern w:val="2"/>
          <w:sz w:val="34"/>
          <w:szCs w:val="34"/>
          <w:u w:val="none"/>
          <w:lang w:val="en-US" w:eastAsia="zh-CN" w:bidi="ar-SA"/>
        </w:rPr>
        <w:t>报考者在体检、体能测评、考察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30. 刑法对于考试作弊有哪些规定？</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kern w:val="2"/>
          <w:sz w:val="34"/>
          <w:szCs w:val="34"/>
          <w:u w:val="none"/>
          <w:lang w:val="en-US" w:eastAsia="zh-CN" w:bidi="ar-SA"/>
        </w:rPr>
        <w:t>根据《刑法修正案（九）》，在刑法第二百八十四条后增加一条，作为第二百八十四条之一：“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eastAsia="仿宋_GB2312" w:cs="Times New Roman"/>
          <w:kern w:val="2"/>
          <w:sz w:val="34"/>
          <w:szCs w:val="34"/>
          <w:u w:val="none"/>
          <w:lang w:val="en-US" w:eastAsia="zh-CN" w:bidi="ar-SA"/>
        </w:rPr>
      </w:pPr>
      <w:r>
        <w:rPr>
          <w:rFonts w:hint="default" w:ascii="Times New Roman" w:hAnsi="Times New Roman" w:eastAsia="仿宋_GB2312" w:cs="Times New Roman"/>
          <w:kern w:val="2"/>
          <w:sz w:val="34"/>
          <w:szCs w:val="34"/>
          <w:u w:val="none"/>
          <w:lang w:val="en-US" w:eastAsia="zh-CN" w:bidi="ar-SA"/>
        </w:rPr>
        <w:t>报考者和其他人员涉嫌违法犯罪的，将移送有关国家机关依法处理。</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楷体_GB2312" w:cs="Times New Roman"/>
          <w:sz w:val="34"/>
          <w:szCs w:val="34"/>
          <w:u w:val="none"/>
          <w:lang w:eastAsia="zh-CN"/>
        </w:rPr>
      </w:pPr>
      <w:r>
        <w:rPr>
          <w:rFonts w:hint="default" w:ascii="Times New Roman" w:hAnsi="Times New Roman" w:eastAsia="黑体" w:cs="Times New Roman"/>
          <w:sz w:val="34"/>
          <w:szCs w:val="34"/>
          <w:u w:val="none"/>
          <w:lang w:eastAsia="zh-CN"/>
        </w:rPr>
        <w:t>五、其他</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31. 在本次招录工作主要通过何种方式通知报考者相关事宜？</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本次招录各环节的相关信息和事项主要通过河南人事考试网、各省辖市和省直招录机关（单位）考试录用公务员工作专用网站</w:t>
      </w:r>
      <w:bookmarkStart w:id="0" w:name="_GoBack"/>
      <w:bookmarkEnd w:id="0"/>
      <w:r>
        <w:rPr>
          <w:rFonts w:hint="default" w:ascii="Times New Roman" w:hAnsi="Times New Roman" w:eastAsia="仿宋_GB2312" w:cs="Times New Roman"/>
          <w:sz w:val="34"/>
          <w:szCs w:val="34"/>
          <w:u w:val="none"/>
          <w:lang w:val="en-US" w:eastAsia="zh-CN"/>
        </w:rPr>
        <w:t>发布，报考者应予以关注，避免错过重要信息和事项。建议报考者采取输入网址的方式登录，尽量不使用搜索引擎查找网站，更不要点击未经证实的链接，避免个人信息泄露、权益受损。</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32. 如何把握本次招考公告中涉及“以上”、“以下”、“以前”、“以后”的相关表述？</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本次招考公告中涉及“以上”、“以下”、“以前”、“以后”的相关表述，均包含本级或本数。</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2" w:firstLineChars="200"/>
        <w:jc w:val="both"/>
        <w:textAlignment w:val="auto"/>
        <w:rPr>
          <w:rFonts w:hint="default" w:ascii="Times New Roman" w:hAnsi="Times New Roman" w:eastAsia="楷体_GB2312" w:cs="Times New Roman"/>
          <w:b/>
          <w:bCs/>
          <w:kern w:val="2"/>
          <w:sz w:val="34"/>
          <w:szCs w:val="34"/>
          <w:u w:val="none"/>
          <w:lang w:val="en-US" w:eastAsia="zh-CN" w:bidi="ar-SA"/>
        </w:rPr>
      </w:pPr>
      <w:r>
        <w:rPr>
          <w:rFonts w:hint="default" w:ascii="Times New Roman" w:hAnsi="Times New Roman" w:eastAsia="楷体_GB2312" w:cs="Times New Roman"/>
          <w:b/>
          <w:bCs/>
          <w:kern w:val="2"/>
          <w:sz w:val="34"/>
          <w:szCs w:val="34"/>
          <w:u w:val="none"/>
          <w:lang w:val="en-US" w:eastAsia="zh-CN" w:bidi="ar-SA"/>
        </w:rPr>
        <w:t>33. 本次招考是否有指定的公务员考试教材和培训班？</w:t>
      </w:r>
    </w:p>
    <w:p>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ind w:left="0" w:firstLine="680" w:firstLineChars="200"/>
        <w:jc w:val="both"/>
        <w:textAlignment w:val="auto"/>
        <w:rPr>
          <w:rFonts w:hint="default" w:ascii="Times New Roman" w:hAnsi="Times New Roman" w:cs="Times New Roman"/>
          <w:sz w:val="34"/>
          <w:szCs w:val="34"/>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kern w:val="2"/>
          <w:sz w:val="34"/>
          <w:szCs w:val="34"/>
          <w:u w:val="none"/>
          <w:lang w:val="en-US" w:eastAsia="zh-CN" w:bidi="ar-SA"/>
        </w:rPr>
        <w:t>本次招考不出版也不指定考试辅导用书，不举办也不委托任何机构或者个人举办考试辅导培训班。对于社会上有关公务员考试培训、网站或者出版物等，请广大报考者提高警惕、理性对待，避免上当受骗，防止权益受损。请社会各界加强监督，如发现以上情况，请向相关部门举报，将依法依规严肃查处。</w:t>
      </w:r>
    </w:p>
    <w:p>
      <w:pPr>
        <w:keepNext w:val="0"/>
        <w:keepLines w:val="0"/>
        <w:pageBreakBefore w:val="0"/>
        <w:widowControl w:val="0"/>
        <w:kinsoku/>
        <w:wordWrap/>
        <w:overflowPunct/>
        <w:topLinePunct w:val="0"/>
        <w:autoSpaceDE/>
        <w:autoSpaceDN/>
        <w:bidi w:val="0"/>
        <w:adjustRightInd/>
        <w:snapToGrid/>
        <w:spacing w:line="600" w:lineRule="exact"/>
        <w:ind w:firstLine="682" w:firstLineChars="200"/>
        <w:jc w:val="both"/>
        <w:textAlignment w:val="auto"/>
        <w:rPr>
          <w:rFonts w:hint="default" w:ascii="Times New Roman" w:hAnsi="Times New Roman" w:eastAsia="楷体_GB2312" w:cs="Times New Roman"/>
          <w:b/>
          <w:bCs/>
          <w:sz w:val="34"/>
          <w:szCs w:val="34"/>
          <w:u w:val="none"/>
          <w:lang w:val="en-US" w:eastAsia="zh-CN"/>
        </w:rPr>
      </w:pPr>
      <w:r>
        <w:rPr>
          <w:rFonts w:hint="default" w:ascii="Times New Roman" w:hAnsi="Times New Roman" w:eastAsia="楷体_GB2312" w:cs="Times New Roman"/>
          <w:b/>
          <w:bCs/>
          <w:sz w:val="34"/>
          <w:szCs w:val="34"/>
          <w:u w:val="none"/>
          <w:lang w:val="en-US" w:eastAsia="zh-CN"/>
        </w:rPr>
        <w:t>34. 《</w:t>
      </w:r>
      <w:r>
        <w:rPr>
          <w:rFonts w:hint="default" w:ascii="Times New Roman" w:hAnsi="Times New Roman" w:eastAsia="楷体_GB2312" w:cs="Times New Roman"/>
          <w:b/>
          <w:bCs/>
          <w:sz w:val="34"/>
          <w:szCs w:val="34"/>
          <w:u w:val="none"/>
          <w:lang w:eastAsia="zh-CN"/>
        </w:rPr>
        <w:t>河南省</w:t>
      </w:r>
      <w:r>
        <w:rPr>
          <w:rFonts w:hint="default" w:ascii="Times New Roman" w:hAnsi="Times New Roman" w:eastAsia="楷体_GB2312" w:cs="Times New Roman"/>
          <w:b/>
          <w:bCs/>
          <w:sz w:val="34"/>
          <w:szCs w:val="34"/>
          <w:u w:val="none"/>
        </w:rPr>
        <w:t>202</w:t>
      </w:r>
      <w:r>
        <w:rPr>
          <w:rFonts w:hint="default" w:ascii="Times New Roman" w:hAnsi="Times New Roman" w:eastAsia="楷体_GB2312" w:cs="Times New Roman"/>
          <w:b/>
          <w:bCs/>
          <w:sz w:val="34"/>
          <w:szCs w:val="34"/>
          <w:u w:val="none"/>
          <w:lang w:val="en-US" w:eastAsia="zh-CN"/>
        </w:rPr>
        <w:t>4</w:t>
      </w:r>
      <w:r>
        <w:rPr>
          <w:rFonts w:hint="default" w:ascii="Times New Roman" w:hAnsi="Times New Roman" w:eastAsia="楷体_GB2312" w:cs="Times New Roman"/>
          <w:b/>
          <w:bCs/>
          <w:sz w:val="34"/>
          <w:szCs w:val="34"/>
          <w:u w:val="none"/>
        </w:rPr>
        <w:t>年</w:t>
      </w:r>
      <w:r>
        <w:rPr>
          <w:rFonts w:hint="default" w:ascii="Times New Roman" w:hAnsi="Times New Roman" w:eastAsia="楷体_GB2312" w:cs="Times New Roman"/>
          <w:b/>
          <w:bCs/>
          <w:sz w:val="34"/>
          <w:szCs w:val="34"/>
          <w:u w:val="none"/>
          <w:lang w:eastAsia="zh-CN"/>
        </w:rPr>
        <w:t>度统一考试录用</w:t>
      </w:r>
      <w:r>
        <w:rPr>
          <w:rFonts w:hint="default" w:ascii="Times New Roman" w:hAnsi="Times New Roman" w:eastAsia="楷体_GB2312" w:cs="Times New Roman"/>
          <w:b/>
          <w:bCs/>
          <w:sz w:val="34"/>
          <w:szCs w:val="34"/>
          <w:u w:val="none"/>
        </w:rPr>
        <w:t>公务员报考指南</w:t>
      </w:r>
      <w:r>
        <w:rPr>
          <w:rFonts w:hint="default" w:ascii="Times New Roman" w:hAnsi="Times New Roman" w:eastAsia="楷体_GB2312" w:cs="Times New Roman"/>
          <w:b/>
          <w:bCs/>
          <w:sz w:val="34"/>
          <w:szCs w:val="34"/>
          <w:u w:val="none"/>
          <w:lang w:val="en-US" w:eastAsia="zh-CN"/>
        </w:rPr>
        <w:t>》的适用范围是什么？</w:t>
      </w:r>
    </w:p>
    <w:p>
      <w:pPr>
        <w:keepNext w:val="0"/>
        <w:keepLines w:val="0"/>
        <w:pageBreakBefore w:val="0"/>
        <w:widowControl w:val="0"/>
        <w:kinsoku/>
        <w:wordWrap/>
        <w:overflowPunct/>
        <w:topLinePunct w:val="0"/>
        <w:autoSpaceDE/>
        <w:autoSpaceDN/>
        <w:bidi w:val="0"/>
        <w:adjustRightInd/>
        <w:snapToGrid/>
        <w:spacing w:line="600" w:lineRule="exact"/>
        <w:ind w:firstLine="680" w:firstLineChars="200"/>
        <w:jc w:val="left"/>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eastAsia="zh-CN"/>
        </w:rPr>
        <w:t>答：</w:t>
      </w:r>
      <w:r>
        <w:rPr>
          <w:rFonts w:hint="default" w:ascii="Times New Roman" w:hAnsi="Times New Roman" w:eastAsia="仿宋_GB2312" w:cs="Times New Roman"/>
          <w:sz w:val="34"/>
          <w:szCs w:val="34"/>
          <w:u w:val="none"/>
          <w:lang w:val="en-US" w:eastAsia="zh-CN"/>
        </w:rPr>
        <w:t>《</w:t>
      </w:r>
      <w:r>
        <w:rPr>
          <w:rFonts w:hint="default" w:ascii="Times New Roman" w:hAnsi="Times New Roman" w:eastAsia="仿宋_GB2312" w:cs="Times New Roman"/>
          <w:sz w:val="34"/>
          <w:szCs w:val="34"/>
          <w:u w:val="none"/>
          <w:lang w:eastAsia="zh-CN"/>
        </w:rPr>
        <w:t>河南省</w:t>
      </w:r>
      <w:r>
        <w:rPr>
          <w:rFonts w:hint="default" w:ascii="Times New Roman" w:hAnsi="Times New Roman" w:eastAsia="仿宋_GB2312" w:cs="Times New Roman"/>
          <w:sz w:val="34"/>
          <w:szCs w:val="34"/>
          <w:u w:val="none"/>
        </w:rPr>
        <w:t>202</w:t>
      </w:r>
      <w:r>
        <w:rPr>
          <w:rFonts w:hint="default" w:ascii="Times New Roman" w:hAnsi="Times New Roman" w:eastAsia="仿宋_GB2312" w:cs="Times New Roman"/>
          <w:sz w:val="34"/>
          <w:szCs w:val="34"/>
          <w:u w:val="none"/>
          <w:lang w:val="en-US" w:eastAsia="zh-CN"/>
        </w:rPr>
        <w:t>4</w:t>
      </w:r>
      <w:r>
        <w:rPr>
          <w:rFonts w:hint="default" w:ascii="Times New Roman" w:hAnsi="Times New Roman" w:eastAsia="仿宋_GB2312" w:cs="Times New Roman"/>
          <w:sz w:val="34"/>
          <w:szCs w:val="34"/>
          <w:u w:val="none"/>
        </w:rPr>
        <w:t>年</w:t>
      </w:r>
      <w:r>
        <w:rPr>
          <w:rFonts w:hint="default" w:ascii="Times New Roman" w:hAnsi="Times New Roman" w:eastAsia="仿宋_GB2312" w:cs="Times New Roman"/>
          <w:sz w:val="34"/>
          <w:szCs w:val="34"/>
          <w:u w:val="none"/>
          <w:lang w:eastAsia="zh-CN"/>
        </w:rPr>
        <w:t>度统一考试录用</w:t>
      </w:r>
      <w:r>
        <w:rPr>
          <w:rFonts w:hint="default" w:ascii="Times New Roman" w:hAnsi="Times New Roman" w:eastAsia="仿宋_GB2312" w:cs="Times New Roman"/>
          <w:sz w:val="34"/>
          <w:szCs w:val="34"/>
          <w:u w:val="none"/>
        </w:rPr>
        <w:t>公务员报考指南</w:t>
      </w:r>
      <w:r>
        <w:rPr>
          <w:rFonts w:hint="default" w:ascii="Times New Roman" w:hAnsi="Times New Roman" w:eastAsia="仿宋_GB2312" w:cs="Times New Roman"/>
          <w:sz w:val="34"/>
          <w:szCs w:val="34"/>
          <w:u w:val="none"/>
          <w:lang w:val="en-US" w:eastAsia="zh-CN"/>
        </w:rPr>
        <w:t>》仅适用于</w:t>
      </w:r>
      <w:r>
        <w:rPr>
          <w:rFonts w:hint="default" w:ascii="Times New Roman" w:hAnsi="Times New Roman" w:eastAsia="仿宋_GB2312" w:cs="Times New Roman"/>
          <w:sz w:val="34"/>
          <w:szCs w:val="34"/>
          <w:u w:val="none"/>
          <w:lang w:eastAsia="zh-CN"/>
        </w:rPr>
        <w:t>河南省</w:t>
      </w:r>
      <w:r>
        <w:rPr>
          <w:rFonts w:hint="default" w:ascii="Times New Roman" w:hAnsi="Times New Roman" w:eastAsia="仿宋_GB2312" w:cs="Times New Roman"/>
          <w:sz w:val="34"/>
          <w:szCs w:val="34"/>
          <w:u w:val="none"/>
        </w:rPr>
        <w:t>202</w:t>
      </w:r>
      <w:r>
        <w:rPr>
          <w:rFonts w:hint="default" w:ascii="Times New Roman" w:hAnsi="Times New Roman" w:eastAsia="仿宋_GB2312" w:cs="Times New Roman"/>
          <w:sz w:val="34"/>
          <w:szCs w:val="34"/>
          <w:u w:val="none"/>
          <w:lang w:val="en-US" w:eastAsia="zh-CN"/>
        </w:rPr>
        <w:t>4</w:t>
      </w:r>
      <w:r>
        <w:rPr>
          <w:rFonts w:hint="default" w:ascii="Times New Roman" w:hAnsi="Times New Roman" w:eastAsia="仿宋_GB2312" w:cs="Times New Roman"/>
          <w:sz w:val="34"/>
          <w:szCs w:val="34"/>
          <w:u w:val="none"/>
        </w:rPr>
        <w:t>年</w:t>
      </w:r>
      <w:r>
        <w:rPr>
          <w:rFonts w:hint="default" w:ascii="Times New Roman" w:hAnsi="Times New Roman" w:eastAsia="仿宋_GB2312" w:cs="Times New Roman"/>
          <w:sz w:val="34"/>
          <w:szCs w:val="34"/>
          <w:u w:val="none"/>
          <w:lang w:eastAsia="zh-CN"/>
        </w:rPr>
        <w:t>度统一考试录用</w:t>
      </w:r>
      <w:r>
        <w:rPr>
          <w:rFonts w:hint="default" w:ascii="Times New Roman" w:hAnsi="Times New Roman" w:eastAsia="仿宋_GB2312" w:cs="Times New Roman"/>
          <w:sz w:val="34"/>
          <w:szCs w:val="34"/>
          <w:u w:val="none"/>
        </w:rPr>
        <w:t>公务员</w:t>
      </w:r>
      <w:r>
        <w:rPr>
          <w:rFonts w:hint="default" w:ascii="Times New Roman" w:hAnsi="Times New Roman" w:eastAsia="仿宋_GB2312" w:cs="Times New Roman"/>
          <w:sz w:val="34"/>
          <w:szCs w:val="34"/>
          <w:u w:val="none"/>
          <w:lang w:eastAsia="zh-CN"/>
        </w:rPr>
        <w:t>工作</w:t>
      </w:r>
      <w:r>
        <w:rPr>
          <w:rFonts w:hint="default" w:ascii="Times New Roman" w:hAnsi="Times New Roman" w:eastAsia="仿宋_GB2312" w:cs="Times New Roman"/>
          <w:sz w:val="34"/>
          <w:szCs w:val="34"/>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cs="Times New Roman"/>
          <w:sz w:val="34"/>
          <w:szCs w:val="3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cs="Times New Roman"/>
          <w:sz w:val="34"/>
          <w:szCs w:val="3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4"/>
          <w:szCs w:val="34"/>
          <w:u w:val="none"/>
          <w:lang w:eastAsia="zh-CN"/>
        </w:rPr>
      </w:pPr>
      <w:r>
        <w:rPr>
          <w:rFonts w:hint="default" w:ascii="Times New Roman" w:hAnsi="Times New Roman" w:eastAsia="仿宋_GB2312" w:cs="Times New Roman"/>
          <w:sz w:val="34"/>
          <w:szCs w:val="34"/>
          <w:u w:val="none"/>
          <w:lang w:val="en-US" w:eastAsia="zh-CN"/>
        </w:rPr>
        <w:t xml:space="preserve">               </w:t>
      </w:r>
      <w:r>
        <w:rPr>
          <w:rFonts w:hint="eastAsia" w:ascii="Times New Roman" w:hAnsi="Times New Roman" w:eastAsia="仿宋_GB2312" w:cs="Times New Roman"/>
          <w:sz w:val="34"/>
          <w:szCs w:val="34"/>
          <w:u w:val="none"/>
          <w:lang w:val="en-US" w:eastAsia="zh-CN"/>
        </w:rPr>
        <w:t xml:space="preserve">            </w:t>
      </w:r>
      <w:r>
        <w:rPr>
          <w:rFonts w:hint="default" w:ascii="Times New Roman" w:hAnsi="Times New Roman" w:eastAsia="仿宋_GB2312" w:cs="Times New Roman"/>
          <w:sz w:val="34"/>
          <w:szCs w:val="34"/>
          <w:u w:val="none"/>
          <w:lang w:val="en-US" w:eastAsia="zh-CN"/>
        </w:rPr>
        <w:t xml:space="preserve">     </w:t>
      </w:r>
      <w:r>
        <w:rPr>
          <w:rFonts w:hint="default" w:ascii="Times New Roman" w:hAnsi="Times New Roman" w:eastAsia="仿宋_GB2312" w:cs="Times New Roman"/>
          <w:sz w:val="34"/>
          <w:szCs w:val="34"/>
          <w:u w:val="none"/>
          <w:lang w:eastAsia="zh-CN"/>
        </w:rPr>
        <w:t>河南省公务员局</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sz w:val="34"/>
          <w:szCs w:val="34"/>
          <w:u w:val="none"/>
          <w:lang w:val="en-US" w:eastAsia="zh-CN"/>
        </w:rPr>
      </w:pPr>
      <w:r>
        <w:rPr>
          <w:rFonts w:hint="default" w:ascii="Times New Roman" w:hAnsi="Times New Roman" w:eastAsia="仿宋_GB2312" w:cs="Times New Roman"/>
          <w:sz w:val="34"/>
          <w:szCs w:val="34"/>
          <w:u w:val="none"/>
          <w:lang w:val="en-US" w:eastAsia="zh-CN"/>
        </w:rPr>
        <w:t xml:space="preserve">                 </w:t>
      </w:r>
      <w:r>
        <w:rPr>
          <w:rFonts w:hint="eastAsia" w:ascii="Times New Roman" w:hAnsi="Times New Roman" w:eastAsia="仿宋_GB2312" w:cs="Times New Roman"/>
          <w:sz w:val="34"/>
          <w:szCs w:val="34"/>
          <w:u w:val="none"/>
          <w:lang w:val="en-US" w:eastAsia="zh-CN"/>
        </w:rPr>
        <w:t xml:space="preserve">            </w:t>
      </w:r>
      <w:r>
        <w:rPr>
          <w:rFonts w:hint="default" w:ascii="Times New Roman" w:hAnsi="Times New Roman" w:eastAsia="仿宋_GB2312" w:cs="Times New Roman"/>
          <w:sz w:val="34"/>
          <w:szCs w:val="34"/>
          <w:u w:val="none"/>
          <w:lang w:val="en-US" w:eastAsia="zh-CN"/>
        </w:rPr>
        <w:t xml:space="preserve">       2024年</w:t>
      </w:r>
      <w:r>
        <w:rPr>
          <w:rFonts w:hint="default" w:ascii="Times New Roman" w:hAnsi="Times New Roman" w:eastAsia="仿宋_GB2312" w:cs="Times New Roman"/>
          <w:sz w:val="34"/>
          <w:szCs w:val="34"/>
          <w:u w:val="none"/>
          <w:lang w:eastAsia="zh-CN"/>
        </w:rPr>
        <w:t>1</w:t>
      </w:r>
      <w:r>
        <w:rPr>
          <w:rFonts w:hint="default" w:ascii="Times New Roman" w:hAnsi="Times New Roman" w:eastAsia="仿宋_GB2312" w:cs="Times New Roman"/>
          <w:sz w:val="34"/>
          <w:szCs w:val="34"/>
          <w:u w:val="none"/>
          <w:lang w:val="en-US" w:eastAsia="zh-CN"/>
        </w:rPr>
        <w:t>月</w:t>
      </w:r>
      <w:r>
        <w:rPr>
          <w:rFonts w:hint="eastAsia" w:ascii="Times New Roman" w:hAnsi="Times New Roman" w:eastAsia="仿宋_GB2312" w:cs="Times New Roman"/>
          <w:sz w:val="34"/>
          <w:szCs w:val="34"/>
          <w:u w:val="none"/>
          <w:lang w:val="en-US" w:eastAsia="zh-CN"/>
        </w:rPr>
        <w:t>16</w:t>
      </w:r>
      <w:r>
        <w:rPr>
          <w:rFonts w:hint="default" w:ascii="Times New Roman" w:hAnsi="Times New Roman" w:eastAsia="仿宋_GB2312" w:cs="Times New Roman"/>
          <w:sz w:val="34"/>
          <w:szCs w:val="34"/>
          <w:u w:val="none"/>
          <w:lang w:val="en-US" w:eastAsia="zh-CN"/>
        </w:rPr>
        <w:t>日</w:t>
      </w:r>
    </w:p>
    <w:sectPr>
      <w:footerReference r:id="rId3" w:type="default"/>
      <w:pgSz w:w="11906" w:h="16838"/>
      <w:pgMar w:top="1587" w:right="1587" w:bottom="158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eastAsia="宋体" w:cs="Times New Roman"/>
                              <w:sz w:val="22"/>
                              <w:szCs w:val="22"/>
                            </w:rPr>
                          </w:pPr>
                          <w:r>
                            <w:rPr>
                              <w:rFonts w:hint="default" w:ascii="Times New Roman" w:hAnsi="Times New Roman" w:eastAsia="宋体" w:cs="Times New Roman"/>
                              <w:sz w:val="22"/>
                              <w:szCs w:val="22"/>
                            </w:rPr>
                            <w:fldChar w:fldCharType="begin"/>
                          </w:r>
                          <w:r>
                            <w:rPr>
                              <w:rFonts w:hint="default" w:ascii="Times New Roman" w:hAnsi="Times New Roman" w:eastAsia="宋体" w:cs="Times New Roman"/>
                              <w:sz w:val="22"/>
                              <w:szCs w:val="22"/>
                            </w:rPr>
                            <w:instrText xml:space="preserve"> PAGE  \* MERGEFORMAT </w:instrText>
                          </w:r>
                          <w:r>
                            <w:rPr>
                              <w:rFonts w:hint="default" w:ascii="Times New Roman" w:hAnsi="Times New Roman" w:eastAsia="宋体" w:cs="Times New Roman"/>
                              <w:sz w:val="22"/>
                              <w:szCs w:val="22"/>
                            </w:rPr>
                            <w:fldChar w:fldCharType="separate"/>
                          </w:r>
                          <w:r>
                            <w:rPr>
                              <w:rFonts w:hint="default" w:ascii="Times New Roman" w:hAnsi="Times New Roman" w:eastAsia="宋体" w:cs="Times New Roman"/>
                              <w:sz w:val="22"/>
                              <w:szCs w:val="22"/>
                            </w:rPr>
                            <w:t>1</w:t>
                          </w:r>
                          <w:r>
                            <w:rPr>
                              <w:rFonts w:hint="default" w:ascii="Times New Roman" w:hAnsi="Times New Roman" w:eastAsia="宋体" w:cs="Times New Roman"/>
                              <w:sz w:val="22"/>
                              <w:szCs w:val="22"/>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default" w:ascii="Times New Roman" w:hAnsi="Times New Roman" w:eastAsia="宋体" w:cs="Times New Roman"/>
                        <w:sz w:val="22"/>
                        <w:szCs w:val="22"/>
                      </w:rPr>
                    </w:pPr>
                    <w:r>
                      <w:rPr>
                        <w:rFonts w:hint="default" w:ascii="Times New Roman" w:hAnsi="Times New Roman" w:eastAsia="宋体" w:cs="Times New Roman"/>
                        <w:sz w:val="22"/>
                        <w:szCs w:val="22"/>
                      </w:rPr>
                      <w:fldChar w:fldCharType="begin"/>
                    </w:r>
                    <w:r>
                      <w:rPr>
                        <w:rFonts w:hint="default" w:ascii="Times New Roman" w:hAnsi="Times New Roman" w:eastAsia="宋体" w:cs="Times New Roman"/>
                        <w:sz w:val="22"/>
                        <w:szCs w:val="22"/>
                      </w:rPr>
                      <w:instrText xml:space="preserve"> PAGE  \* MERGEFORMAT </w:instrText>
                    </w:r>
                    <w:r>
                      <w:rPr>
                        <w:rFonts w:hint="default" w:ascii="Times New Roman" w:hAnsi="Times New Roman" w:eastAsia="宋体" w:cs="Times New Roman"/>
                        <w:sz w:val="22"/>
                        <w:szCs w:val="22"/>
                      </w:rPr>
                      <w:fldChar w:fldCharType="separate"/>
                    </w:r>
                    <w:r>
                      <w:rPr>
                        <w:rFonts w:hint="default" w:ascii="Times New Roman" w:hAnsi="Times New Roman" w:eastAsia="宋体" w:cs="Times New Roman"/>
                        <w:sz w:val="22"/>
                        <w:szCs w:val="22"/>
                      </w:rPr>
                      <w:t>1</w:t>
                    </w:r>
                    <w:r>
                      <w:rPr>
                        <w:rFonts w:hint="default" w:ascii="Times New Roman" w:hAnsi="Times New Roman" w:eastAsia="宋体" w:cs="Times New Roman"/>
                        <w:sz w:val="22"/>
                        <w:szCs w:val="2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07C6"/>
    <w:rsid w:val="00700335"/>
    <w:rsid w:val="00E56BBC"/>
    <w:rsid w:val="01466A93"/>
    <w:rsid w:val="015B1650"/>
    <w:rsid w:val="019C6AA0"/>
    <w:rsid w:val="0224546D"/>
    <w:rsid w:val="02521E92"/>
    <w:rsid w:val="02554267"/>
    <w:rsid w:val="029139AF"/>
    <w:rsid w:val="030F3194"/>
    <w:rsid w:val="041A583F"/>
    <w:rsid w:val="04753F48"/>
    <w:rsid w:val="04905E34"/>
    <w:rsid w:val="04B67F19"/>
    <w:rsid w:val="04C41E5B"/>
    <w:rsid w:val="05F60FE1"/>
    <w:rsid w:val="069E5CF3"/>
    <w:rsid w:val="07141109"/>
    <w:rsid w:val="07867CC1"/>
    <w:rsid w:val="07F216F7"/>
    <w:rsid w:val="07F40E25"/>
    <w:rsid w:val="08A26C41"/>
    <w:rsid w:val="09277472"/>
    <w:rsid w:val="095C2292"/>
    <w:rsid w:val="0A3A5115"/>
    <w:rsid w:val="0A4836D2"/>
    <w:rsid w:val="0B9C3514"/>
    <w:rsid w:val="0C3B5983"/>
    <w:rsid w:val="0C910909"/>
    <w:rsid w:val="0D5728BC"/>
    <w:rsid w:val="0D8F7025"/>
    <w:rsid w:val="0DFA3B07"/>
    <w:rsid w:val="0E522B8F"/>
    <w:rsid w:val="0F1B177A"/>
    <w:rsid w:val="0FFE25A3"/>
    <w:rsid w:val="10A51BC5"/>
    <w:rsid w:val="10F30409"/>
    <w:rsid w:val="116D051B"/>
    <w:rsid w:val="1416432C"/>
    <w:rsid w:val="14302217"/>
    <w:rsid w:val="15EA2A93"/>
    <w:rsid w:val="170B642C"/>
    <w:rsid w:val="178964DD"/>
    <w:rsid w:val="178A6E87"/>
    <w:rsid w:val="179E3774"/>
    <w:rsid w:val="179EBAB2"/>
    <w:rsid w:val="1A7117A9"/>
    <w:rsid w:val="1AD7B007"/>
    <w:rsid w:val="1ADD1C4B"/>
    <w:rsid w:val="1B7B7AEA"/>
    <w:rsid w:val="1BCF333B"/>
    <w:rsid w:val="1BEBF2F4"/>
    <w:rsid w:val="1C6BC186"/>
    <w:rsid w:val="1CC04070"/>
    <w:rsid w:val="1DB83E8D"/>
    <w:rsid w:val="1DDF4179"/>
    <w:rsid w:val="1DEDB3D9"/>
    <w:rsid w:val="1DF948B5"/>
    <w:rsid w:val="1EFB008F"/>
    <w:rsid w:val="1F1EFA8E"/>
    <w:rsid w:val="1F75545D"/>
    <w:rsid w:val="1F7EFAA6"/>
    <w:rsid w:val="1FBAF509"/>
    <w:rsid w:val="211839F3"/>
    <w:rsid w:val="2253482C"/>
    <w:rsid w:val="23F4391F"/>
    <w:rsid w:val="24D56F32"/>
    <w:rsid w:val="262226AC"/>
    <w:rsid w:val="286D37D0"/>
    <w:rsid w:val="29B13BFC"/>
    <w:rsid w:val="29FC973E"/>
    <w:rsid w:val="2B133060"/>
    <w:rsid w:val="2B2D541F"/>
    <w:rsid w:val="2BFF44DE"/>
    <w:rsid w:val="2D987DB4"/>
    <w:rsid w:val="2DFB12DB"/>
    <w:rsid w:val="2EEFA8D1"/>
    <w:rsid w:val="2EFD4B9A"/>
    <w:rsid w:val="2FC517AD"/>
    <w:rsid w:val="2FE7C1C4"/>
    <w:rsid w:val="309019E9"/>
    <w:rsid w:val="30E52DF2"/>
    <w:rsid w:val="32FB7C0F"/>
    <w:rsid w:val="338D12A7"/>
    <w:rsid w:val="349F18F7"/>
    <w:rsid w:val="3537DCA6"/>
    <w:rsid w:val="357945E5"/>
    <w:rsid w:val="35BE0C0D"/>
    <w:rsid w:val="35C93F4D"/>
    <w:rsid w:val="35FF9410"/>
    <w:rsid w:val="36AF3986"/>
    <w:rsid w:val="37EB5340"/>
    <w:rsid w:val="37F13682"/>
    <w:rsid w:val="37F7F4EB"/>
    <w:rsid w:val="38204B49"/>
    <w:rsid w:val="384922D6"/>
    <w:rsid w:val="386B17AE"/>
    <w:rsid w:val="386D4730"/>
    <w:rsid w:val="38987DF1"/>
    <w:rsid w:val="38C031FC"/>
    <w:rsid w:val="39C6203C"/>
    <w:rsid w:val="3A102DD7"/>
    <w:rsid w:val="3AFB51E2"/>
    <w:rsid w:val="3B7F4822"/>
    <w:rsid w:val="3BC55A52"/>
    <w:rsid w:val="3BD2E755"/>
    <w:rsid w:val="3BD7A154"/>
    <w:rsid w:val="3BDFBC4E"/>
    <w:rsid w:val="3BEE387E"/>
    <w:rsid w:val="3BFF0464"/>
    <w:rsid w:val="3C043069"/>
    <w:rsid w:val="3C4433D8"/>
    <w:rsid w:val="3C7D37C4"/>
    <w:rsid w:val="3CEF302C"/>
    <w:rsid w:val="3D097DD3"/>
    <w:rsid w:val="3D2760CE"/>
    <w:rsid w:val="3D550091"/>
    <w:rsid w:val="3D781D17"/>
    <w:rsid w:val="3D7B84C8"/>
    <w:rsid w:val="3DD9CC55"/>
    <w:rsid w:val="3DDA7A31"/>
    <w:rsid w:val="3DF874CF"/>
    <w:rsid w:val="3E141EA1"/>
    <w:rsid w:val="3F4F2C41"/>
    <w:rsid w:val="3F7BFB52"/>
    <w:rsid w:val="3F7E6C3B"/>
    <w:rsid w:val="3FAF1328"/>
    <w:rsid w:val="3FEFF668"/>
    <w:rsid w:val="3FF5414A"/>
    <w:rsid w:val="3FFE6852"/>
    <w:rsid w:val="40007123"/>
    <w:rsid w:val="402E1A20"/>
    <w:rsid w:val="408C1166"/>
    <w:rsid w:val="41EF5907"/>
    <w:rsid w:val="430C7FC1"/>
    <w:rsid w:val="43DA0C9E"/>
    <w:rsid w:val="44AC078B"/>
    <w:rsid w:val="45613062"/>
    <w:rsid w:val="45B12582"/>
    <w:rsid w:val="45C61F1A"/>
    <w:rsid w:val="45CF41A3"/>
    <w:rsid w:val="467E7EE4"/>
    <w:rsid w:val="46CA2643"/>
    <w:rsid w:val="46DB2BB3"/>
    <w:rsid w:val="46EF8CDA"/>
    <w:rsid w:val="47D98705"/>
    <w:rsid w:val="480A20CA"/>
    <w:rsid w:val="48CF43CA"/>
    <w:rsid w:val="493EEB31"/>
    <w:rsid w:val="49586F79"/>
    <w:rsid w:val="498C3F4D"/>
    <w:rsid w:val="4A213ED7"/>
    <w:rsid w:val="4AAC7D93"/>
    <w:rsid w:val="4B770AAA"/>
    <w:rsid w:val="4CF64AA5"/>
    <w:rsid w:val="4D396031"/>
    <w:rsid w:val="4D702E8A"/>
    <w:rsid w:val="4DB97062"/>
    <w:rsid w:val="4DF8D0E7"/>
    <w:rsid w:val="4DFA1B74"/>
    <w:rsid w:val="4E4E897C"/>
    <w:rsid w:val="4E511EC8"/>
    <w:rsid w:val="4E7730D2"/>
    <w:rsid w:val="4EBFD12E"/>
    <w:rsid w:val="4EE40E2D"/>
    <w:rsid w:val="4EEF3D45"/>
    <w:rsid w:val="4F7E3AE3"/>
    <w:rsid w:val="4FC17A8D"/>
    <w:rsid w:val="4FDFFE86"/>
    <w:rsid w:val="4FEFCDD9"/>
    <w:rsid w:val="509A5D54"/>
    <w:rsid w:val="50A204F9"/>
    <w:rsid w:val="50CE25F5"/>
    <w:rsid w:val="510F72F9"/>
    <w:rsid w:val="52D32AF5"/>
    <w:rsid w:val="53602386"/>
    <w:rsid w:val="538C3BE8"/>
    <w:rsid w:val="55AB099D"/>
    <w:rsid w:val="55EFE615"/>
    <w:rsid w:val="567FA822"/>
    <w:rsid w:val="56B603D7"/>
    <w:rsid w:val="571F4F6C"/>
    <w:rsid w:val="57F7CBC2"/>
    <w:rsid w:val="57FDA2E8"/>
    <w:rsid w:val="58980063"/>
    <w:rsid w:val="59487EB8"/>
    <w:rsid w:val="59CCC5A1"/>
    <w:rsid w:val="5A873670"/>
    <w:rsid w:val="5ADA5C54"/>
    <w:rsid w:val="5B256A6B"/>
    <w:rsid w:val="5BDE79B1"/>
    <w:rsid w:val="5BFF6E03"/>
    <w:rsid w:val="5BFFEEC1"/>
    <w:rsid w:val="5C687DC3"/>
    <w:rsid w:val="5CEAE270"/>
    <w:rsid w:val="5CFA0FB0"/>
    <w:rsid w:val="5CFFAFC5"/>
    <w:rsid w:val="5D8720D4"/>
    <w:rsid w:val="5DD22BFF"/>
    <w:rsid w:val="5DD72B63"/>
    <w:rsid w:val="5DFA6748"/>
    <w:rsid w:val="5E7DC14C"/>
    <w:rsid w:val="5EA11C9A"/>
    <w:rsid w:val="5EBE6849"/>
    <w:rsid w:val="5F067DC5"/>
    <w:rsid w:val="5F66BB7B"/>
    <w:rsid w:val="5F9CA562"/>
    <w:rsid w:val="5FBF112D"/>
    <w:rsid w:val="5FBFFB10"/>
    <w:rsid w:val="5FCBB01E"/>
    <w:rsid w:val="5FDAEE30"/>
    <w:rsid w:val="5FEB76C5"/>
    <w:rsid w:val="5FECDD87"/>
    <w:rsid w:val="5FEF0C0F"/>
    <w:rsid w:val="6134245B"/>
    <w:rsid w:val="61D2752B"/>
    <w:rsid w:val="61F50092"/>
    <w:rsid w:val="6282597D"/>
    <w:rsid w:val="62D1FC61"/>
    <w:rsid w:val="637F02CC"/>
    <w:rsid w:val="63F273DB"/>
    <w:rsid w:val="63F86611"/>
    <w:rsid w:val="655CD66A"/>
    <w:rsid w:val="65876A11"/>
    <w:rsid w:val="65B6C10E"/>
    <w:rsid w:val="65BFBE55"/>
    <w:rsid w:val="667D896A"/>
    <w:rsid w:val="66EB4181"/>
    <w:rsid w:val="673B36D0"/>
    <w:rsid w:val="67685313"/>
    <w:rsid w:val="67776FA9"/>
    <w:rsid w:val="67A31446"/>
    <w:rsid w:val="67BD9EA7"/>
    <w:rsid w:val="6868682D"/>
    <w:rsid w:val="68A954A6"/>
    <w:rsid w:val="68D1657D"/>
    <w:rsid w:val="68ED304F"/>
    <w:rsid w:val="69131ECB"/>
    <w:rsid w:val="695362AF"/>
    <w:rsid w:val="69BEE1EC"/>
    <w:rsid w:val="69DDE529"/>
    <w:rsid w:val="69FDA8A1"/>
    <w:rsid w:val="6AB51B21"/>
    <w:rsid w:val="6ADE36BC"/>
    <w:rsid w:val="6B6345CE"/>
    <w:rsid w:val="6BB87D88"/>
    <w:rsid w:val="6BEFBAC1"/>
    <w:rsid w:val="6BFAFC3A"/>
    <w:rsid w:val="6C74643C"/>
    <w:rsid w:val="6C8E29C1"/>
    <w:rsid w:val="6CFAB255"/>
    <w:rsid w:val="6D814CA1"/>
    <w:rsid w:val="6DB34A29"/>
    <w:rsid w:val="6DDB2B47"/>
    <w:rsid w:val="6DEC9B95"/>
    <w:rsid w:val="6EAEC190"/>
    <w:rsid w:val="6EB50F87"/>
    <w:rsid w:val="6EF33FFF"/>
    <w:rsid w:val="6EFF6FDB"/>
    <w:rsid w:val="6F087311"/>
    <w:rsid w:val="6F5CDA3D"/>
    <w:rsid w:val="6F6314B4"/>
    <w:rsid w:val="6F77242D"/>
    <w:rsid w:val="6F7B4B36"/>
    <w:rsid w:val="6F7F38FE"/>
    <w:rsid w:val="6F97B25A"/>
    <w:rsid w:val="6F9EE22D"/>
    <w:rsid w:val="6FB7B82E"/>
    <w:rsid w:val="6FCF5A08"/>
    <w:rsid w:val="6FE5719A"/>
    <w:rsid w:val="6FF7A310"/>
    <w:rsid w:val="6FFD749F"/>
    <w:rsid w:val="6FFE6729"/>
    <w:rsid w:val="6FFF4187"/>
    <w:rsid w:val="6FFFE214"/>
    <w:rsid w:val="6FFFE3E2"/>
    <w:rsid w:val="70054E4C"/>
    <w:rsid w:val="7089716A"/>
    <w:rsid w:val="718538F7"/>
    <w:rsid w:val="71B61AAE"/>
    <w:rsid w:val="71DDE827"/>
    <w:rsid w:val="71FEFD21"/>
    <w:rsid w:val="72EB5FAF"/>
    <w:rsid w:val="72FE2DA7"/>
    <w:rsid w:val="73BC88DD"/>
    <w:rsid w:val="743B8BCB"/>
    <w:rsid w:val="74767D0B"/>
    <w:rsid w:val="74E95401"/>
    <w:rsid w:val="75BCF1C6"/>
    <w:rsid w:val="75FF8F66"/>
    <w:rsid w:val="764D9B7A"/>
    <w:rsid w:val="76F65152"/>
    <w:rsid w:val="76FBBAF4"/>
    <w:rsid w:val="76FF1CAB"/>
    <w:rsid w:val="773E7757"/>
    <w:rsid w:val="77560DB3"/>
    <w:rsid w:val="77767F50"/>
    <w:rsid w:val="77D3F4D0"/>
    <w:rsid w:val="77F4A4AD"/>
    <w:rsid w:val="77FF54FC"/>
    <w:rsid w:val="77FF7503"/>
    <w:rsid w:val="78CC095B"/>
    <w:rsid w:val="79AD6289"/>
    <w:rsid w:val="79D7B810"/>
    <w:rsid w:val="79FEDC6B"/>
    <w:rsid w:val="7AABEACA"/>
    <w:rsid w:val="7ABF06A5"/>
    <w:rsid w:val="7AEE1AB3"/>
    <w:rsid w:val="7AEFA70C"/>
    <w:rsid w:val="7AFB0B63"/>
    <w:rsid w:val="7AFBEECF"/>
    <w:rsid w:val="7B4FDE19"/>
    <w:rsid w:val="7B7FA21E"/>
    <w:rsid w:val="7B7FF27F"/>
    <w:rsid w:val="7BB9335A"/>
    <w:rsid w:val="7BBB34E0"/>
    <w:rsid w:val="7BDE4D00"/>
    <w:rsid w:val="7BFD16B7"/>
    <w:rsid w:val="7BFE3E37"/>
    <w:rsid w:val="7BFF7635"/>
    <w:rsid w:val="7C149D05"/>
    <w:rsid w:val="7C17DC71"/>
    <w:rsid w:val="7CFA69A5"/>
    <w:rsid w:val="7D37D91D"/>
    <w:rsid w:val="7D3A286D"/>
    <w:rsid w:val="7D3F8B29"/>
    <w:rsid w:val="7D7F484A"/>
    <w:rsid w:val="7D8EC508"/>
    <w:rsid w:val="7DA7FA89"/>
    <w:rsid w:val="7DB5668A"/>
    <w:rsid w:val="7DB7717B"/>
    <w:rsid w:val="7DDE7E1C"/>
    <w:rsid w:val="7DDFEBF2"/>
    <w:rsid w:val="7DF7ED8F"/>
    <w:rsid w:val="7DFB58D1"/>
    <w:rsid w:val="7DFF0102"/>
    <w:rsid w:val="7DFF18D3"/>
    <w:rsid w:val="7DFF57D3"/>
    <w:rsid w:val="7E2F9CF8"/>
    <w:rsid w:val="7E7DB144"/>
    <w:rsid w:val="7EA73DD8"/>
    <w:rsid w:val="7EDF6D7F"/>
    <w:rsid w:val="7EE109E7"/>
    <w:rsid w:val="7EEF888C"/>
    <w:rsid w:val="7EF71485"/>
    <w:rsid w:val="7EFB1249"/>
    <w:rsid w:val="7F1E5A58"/>
    <w:rsid w:val="7F4F20EA"/>
    <w:rsid w:val="7F5F7C63"/>
    <w:rsid w:val="7F6F9741"/>
    <w:rsid w:val="7F778ABF"/>
    <w:rsid w:val="7F7F159D"/>
    <w:rsid w:val="7F7F53E1"/>
    <w:rsid w:val="7F7FEB1D"/>
    <w:rsid w:val="7F8E53B8"/>
    <w:rsid w:val="7F95252A"/>
    <w:rsid w:val="7F9F425C"/>
    <w:rsid w:val="7F9FF4BF"/>
    <w:rsid w:val="7FAFAB16"/>
    <w:rsid w:val="7FCA78B2"/>
    <w:rsid w:val="7FCE5524"/>
    <w:rsid w:val="7FD41D5E"/>
    <w:rsid w:val="7FD4F6FA"/>
    <w:rsid w:val="7FD5F100"/>
    <w:rsid w:val="7FDBCCEF"/>
    <w:rsid w:val="7FDC4C73"/>
    <w:rsid w:val="7FDF348C"/>
    <w:rsid w:val="7FDF753C"/>
    <w:rsid w:val="7FE70EA6"/>
    <w:rsid w:val="7FEC4625"/>
    <w:rsid w:val="7FF7939C"/>
    <w:rsid w:val="7FFB0A3F"/>
    <w:rsid w:val="7FFBB837"/>
    <w:rsid w:val="7FFE2EB7"/>
    <w:rsid w:val="7FFE638C"/>
    <w:rsid w:val="7FFEF60E"/>
    <w:rsid w:val="7FFF960A"/>
    <w:rsid w:val="7FFFFD8B"/>
    <w:rsid w:val="86EF8F6C"/>
    <w:rsid w:val="87FF6B85"/>
    <w:rsid w:val="8BF15199"/>
    <w:rsid w:val="8DFFE21C"/>
    <w:rsid w:val="8FE91CF0"/>
    <w:rsid w:val="8FFE0831"/>
    <w:rsid w:val="95EFE708"/>
    <w:rsid w:val="963FC856"/>
    <w:rsid w:val="97C61EB9"/>
    <w:rsid w:val="97EEB0D8"/>
    <w:rsid w:val="9D2DC7FA"/>
    <w:rsid w:val="9DF76DA8"/>
    <w:rsid w:val="9DFFADD4"/>
    <w:rsid w:val="9EBF603B"/>
    <w:rsid w:val="9FFE908F"/>
    <w:rsid w:val="9FFF3BF3"/>
    <w:rsid w:val="9FFF7E63"/>
    <w:rsid w:val="A227AAF3"/>
    <w:rsid w:val="A68B1049"/>
    <w:rsid w:val="A79929BE"/>
    <w:rsid w:val="AA7B469C"/>
    <w:rsid w:val="ABDF7890"/>
    <w:rsid w:val="ACAB687F"/>
    <w:rsid w:val="AD3EEF3F"/>
    <w:rsid w:val="AE97DCFB"/>
    <w:rsid w:val="AEB738EE"/>
    <w:rsid w:val="AEFF69EF"/>
    <w:rsid w:val="AF7BA8CF"/>
    <w:rsid w:val="AF7EE49C"/>
    <w:rsid w:val="AF7FF90E"/>
    <w:rsid w:val="AFDB2BE3"/>
    <w:rsid w:val="B17B75B3"/>
    <w:rsid w:val="B1E759E5"/>
    <w:rsid w:val="B38E37F1"/>
    <w:rsid w:val="B3FB5C69"/>
    <w:rsid w:val="B48790EA"/>
    <w:rsid w:val="B4E602A2"/>
    <w:rsid w:val="B59F7DB8"/>
    <w:rsid w:val="B5CDE129"/>
    <w:rsid w:val="B7AE0578"/>
    <w:rsid w:val="B7DF8CA5"/>
    <w:rsid w:val="B7EB2922"/>
    <w:rsid w:val="B9EDC45A"/>
    <w:rsid w:val="BB0FCCE6"/>
    <w:rsid w:val="BB5B3CDD"/>
    <w:rsid w:val="BBB9CAC3"/>
    <w:rsid w:val="BBBE3D95"/>
    <w:rsid w:val="BBE7F5C5"/>
    <w:rsid w:val="BC5FBADE"/>
    <w:rsid w:val="BD5FCD11"/>
    <w:rsid w:val="BD95B399"/>
    <w:rsid w:val="BDB39C22"/>
    <w:rsid w:val="BDBECBAD"/>
    <w:rsid w:val="BDDF64D1"/>
    <w:rsid w:val="BDFF12CF"/>
    <w:rsid w:val="BE7F48E8"/>
    <w:rsid w:val="BECF442B"/>
    <w:rsid w:val="BEEE1DA3"/>
    <w:rsid w:val="BEFB7323"/>
    <w:rsid w:val="BEFE8C6D"/>
    <w:rsid w:val="BF32A2A8"/>
    <w:rsid w:val="BF5C607D"/>
    <w:rsid w:val="BF5D1BE6"/>
    <w:rsid w:val="BF7336FA"/>
    <w:rsid w:val="BF777A50"/>
    <w:rsid w:val="BF7FE3E3"/>
    <w:rsid w:val="BF7FFF70"/>
    <w:rsid w:val="BF9DF64C"/>
    <w:rsid w:val="BFDA4120"/>
    <w:rsid w:val="BFE37EFA"/>
    <w:rsid w:val="BFED8D31"/>
    <w:rsid w:val="BFFEE9B2"/>
    <w:rsid w:val="C3DB88F2"/>
    <w:rsid w:val="C9CA7252"/>
    <w:rsid w:val="CD7FD491"/>
    <w:rsid w:val="CF5F92C0"/>
    <w:rsid w:val="CFED7820"/>
    <w:rsid w:val="CFFD5EDF"/>
    <w:rsid w:val="D2FF998B"/>
    <w:rsid w:val="D3FF8029"/>
    <w:rsid w:val="D67F8E68"/>
    <w:rsid w:val="D783DD8B"/>
    <w:rsid w:val="D97D178D"/>
    <w:rsid w:val="D99D319C"/>
    <w:rsid w:val="D9BE157C"/>
    <w:rsid w:val="D9FE8DE6"/>
    <w:rsid w:val="DABF111F"/>
    <w:rsid w:val="DABF9DAF"/>
    <w:rsid w:val="DAFF1E50"/>
    <w:rsid w:val="DB4F2698"/>
    <w:rsid w:val="DBFAC266"/>
    <w:rsid w:val="DBFB650B"/>
    <w:rsid w:val="DD2F9A67"/>
    <w:rsid w:val="DDFF64D8"/>
    <w:rsid w:val="DE7F71A6"/>
    <w:rsid w:val="DED70AA1"/>
    <w:rsid w:val="DEF84430"/>
    <w:rsid w:val="DF57EA82"/>
    <w:rsid w:val="DF5F1F76"/>
    <w:rsid w:val="DFAD84DA"/>
    <w:rsid w:val="DFBD0EBF"/>
    <w:rsid w:val="DFDE5E96"/>
    <w:rsid w:val="DFDF4479"/>
    <w:rsid w:val="DFEB739E"/>
    <w:rsid w:val="DFEF24BC"/>
    <w:rsid w:val="DFF397C9"/>
    <w:rsid w:val="DFF9768A"/>
    <w:rsid w:val="DFFB1B1F"/>
    <w:rsid w:val="DFFC8AF7"/>
    <w:rsid w:val="E1BEA6F1"/>
    <w:rsid w:val="E6B3DC4B"/>
    <w:rsid w:val="E78B74D0"/>
    <w:rsid w:val="E7EEE3BA"/>
    <w:rsid w:val="E9BEF40B"/>
    <w:rsid w:val="E9F45BD4"/>
    <w:rsid w:val="EA7E9CAD"/>
    <w:rsid w:val="EAB115BF"/>
    <w:rsid w:val="EABF7E70"/>
    <w:rsid w:val="EB071533"/>
    <w:rsid w:val="EB7F8512"/>
    <w:rsid w:val="EBF9EEF7"/>
    <w:rsid w:val="EDBD62FB"/>
    <w:rsid w:val="EDDE64F2"/>
    <w:rsid w:val="EDEB472F"/>
    <w:rsid w:val="EDFB17A9"/>
    <w:rsid w:val="EDFCB2FA"/>
    <w:rsid w:val="EDFF876F"/>
    <w:rsid w:val="EE5FFCDF"/>
    <w:rsid w:val="EED7261F"/>
    <w:rsid w:val="EEEFEA17"/>
    <w:rsid w:val="EEFA1226"/>
    <w:rsid w:val="EF1E0518"/>
    <w:rsid w:val="EF27BA56"/>
    <w:rsid w:val="EF33E68F"/>
    <w:rsid w:val="EF373AC0"/>
    <w:rsid w:val="EFA5B177"/>
    <w:rsid w:val="EFB6C43B"/>
    <w:rsid w:val="EFB77EBF"/>
    <w:rsid w:val="EFBBA034"/>
    <w:rsid w:val="EFBED557"/>
    <w:rsid w:val="EFE710D7"/>
    <w:rsid w:val="EFE75C54"/>
    <w:rsid w:val="EFEF8D62"/>
    <w:rsid w:val="EFF7745B"/>
    <w:rsid w:val="EFF7D843"/>
    <w:rsid w:val="EFFF01CE"/>
    <w:rsid w:val="F3B74347"/>
    <w:rsid w:val="F3BFC363"/>
    <w:rsid w:val="F3F7861C"/>
    <w:rsid w:val="F5BF40DA"/>
    <w:rsid w:val="F5FE3777"/>
    <w:rsid w:val="F6BBB895"/>
    <w:rsid w:val="F6ED27B3"/>
    <w:rsid w:val="F6FE0F29"/>
    <w:rsid w:val="F728519B"/>
    <w:rsid w:val="F73586C0"/>
    <w:rsid w:val="F73F8782"/>
    <w:rsid w:val="F75ED21F"/>
    <w:rsid w:val="F76DFF63"/>
    <w:rsid w:val="F78DE409"/>
    <w:rsid w:val="F7D73F80"/>
    <w:rsid w:val="F7EC520C"/>
    <w:rsid w:val="F7F7A8E5"/>
    <w:rsid w:val="F7FEE314"/>
    <w:rsid w:val="F8EF1EF8"/>
    <w:rsid w:val="F8EFE242"/>
    <w:rsid w:val="F9A7D95E"/>
    <w:rsid w:val="F9BB0A60"/>
    <w:rsid w:val="F9CE751C"/>
    <w:rsid w:val="FAAE0EF7"/>
    <w:rsid w:val="FABF29F9"/>
    <w:rsid w:val="FAEE9053"/>
    <w:rsid w:val="FB1BF769"/>
    <w:rsid w:val="FB5EE98C"/>
    <w:rsid w:val="FB6777BD"/>
    <w:rsid w:val="FB684B4D"/>
    <w:rsid w:val="FB6D0FCB"/>
    <w:rsid w:val="FBBC08E3"/>
    <w:rsid w:val="FBDEC29E"/>
    <w:rsid w:val="FBDF2C60"/>
    <w:rsid w:val="FBE51D1F"/>
    <w:rsid w:val="FBFD096E"/>
    <w:rsid w:val="FBFDAC4E"/>
    <w:rsid w:val="FBFF24DA"/>
    <w:rsid w:val="FC2F0A0D"/>
    <w:rsid w:val="FCD3A99B"/>
    <w:rsid w:val="FCDDC218"/>
    <w:rsid w:val="FD4D8A8D"/>
    <w:rsid w:val="FD77E326"/>
    <w:rsid w:val="FD7B1367"/>
    <w:rsid w:val="FD7B1B08"/>
    <w:rsid w:val="FD7F86B7"/>
    <w:rsid w:val="FDEFD477"/>
    <w:rsid w:val="FDFD9E7F"/>
    <w:rsid w:val="FDFE9E9B"/>
    <w:rsid w:val="FDFF15AF"/>
    <w:rsid w:val="FDFF297D"/>
    <w:rsid w:val="FDFFACC3"/>
    <w:rsid w:val="FE4E3E51"/>
    <w:rsid w:val="FEB57E3C"/>
    <w:rsid w:val="FECDD5F3"/>
    <w:rsid w:val="FECEB223"/>
    <w:rsid w:val="FEDFA979"/>
    <w:rsid w:val="FEE54CF7"/>
    <w:rsid w:val="FEED9E74"/>
    <w:rsid w:val="FEF7ED65"/>
    <w:rsid w:val="FEFA1CCB"/>
    <w:rsid w:val="FEFBACFA"/>
    <w:rsid w:val="FEFCE0E0"/>
    <w:rsid w:val="FF1BC724"/>
    <w:rsid w:val="FF1FA47D"/>
    <w:rsid w:val="FF3D026B"/>
    <w:rsid w:val="FF57A58D"/>
    <w:rsid w:val="FF7C40A1"/>
    <w:rsid w:val="FFAD30DD"/>
    <w:rsid w:val="FFAD62DA"/>
    <w:rsid w:val="FFBAD97D"/>
    <w:rsid w:val="FFBD8CC3"/>
    <w:rsid w:val="FFBD9FF6"/>
    <w:rsid w:val="FFDB843D"/>
    <w:rsid w:val="FFE6AAFF"/>
    <w:rsid w:val="FFEFAE7C"/>
    <w:rsid w:val="FFF76FA6"/>
    <w:rsid w:val="FFF9F7AA"/>
    <w:rsid w:val="FFFE6F84"/>
    <w:rsid w:val="FFFF1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caption"/>
    <w:basedOn w:val="1"/>
    <w:next w:val="1"/>
    <w:unhideWhenUsed/>
    <w:qFormat/>
    <w:uiPriority w:val="0"/>
    <w:rPr>
      <w:rFonts w:ascii="Arial" w:hAnsi="Arial" w:eastAsia="黑体"/>
      <w:sz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5459</Words>
  <Characters>5649</Characters>
  <Lines>0</Lines>
  <Paragraphs>0</Paragraphs>
  <TotalTime>53</TotalTime>
  <ScaleCrop>false</ScaleCrop>
  <LinksUpToDate>false</LinksUpToDate>
  <CharactersWithSpaces>5649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2021-02-15T06:40:00Z</dcterms:created>
  <dc:creator>ceping1</dc:creator>
  <cp:lastModifiedBy>lq</cp:lastModifiedBy>
  <cp:lastPrinted>2024-01-14T22:07:00Z</cp:lastPrinted>
  <dcterms:modified xsi:type="dcterms:W3CDTF">2024-01-12T17:59:28Z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EB1C8C2163AD4EF3A419AA1391C6CB6C</vt:lpwstr>
  </property>
</Properties>
</file>